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2407CC77" w14:textId="77777777">
        <w:tc>
          <w:tcPr>
            <w:tcW w:w="9212" w:type="dxa"/>
          </w:tcPr>
          <w:p w14:paraId="3E217164" w14:textId="77777777" w:rsidR="00A51E87" w:rsidRPr="005638EB" w:rsidRDefault="00A51E87">
            <w:pPr>
              <w:rPr>
                <w:rFonts w:ascii="Arial Narrow" w:hAnsi="Arial Narrow"/>
                <w:b/>
              </w:rPr>
            </w:pPr>
            <w:bookmarkStart w:id="0" w:name="_GoBack"/>
            <w:bookmarkEnd w:id="0"/>
            <w:r w:rsidRPr="005638EB">
              <w:rPr>
                <w:rFonts w:ascii="Arial Narrow" w:hAnsi="Arial Narrow"/>
                <w:b/>
                <w:sz w:val="22"/>
              </w:rPr>
              <w:t xml:space="preserve">Haben Sie externe Hilfestellungen </w:t>
            </w:r>
            <w:r>
              <w:rPr>
                <w:rFonts w:ascii="Arial Narrow" w:hAnsi="Arial Narrow"/>
                <w:b/>
                <w:sz w:val="22"/>
              </w:rPr>
              <w:t xml:space="preserve">zum Ausfüllen der Formblätter </w:t>
            </w:r>
            <w:r w:rsidRPr="005638EB">
              <w:rPr>
                <w:rFonts w:ascii="Arial Narrow" w:hAnsi="Arial Narrow"/>
                <w:b/>
                <w:sz w:val="22"/>
              </w:rPr>
              <w:t>in Anspruch genommen</w:t>
            </w:r>
            <w:r>
              <w:rPr>
                <w:rFonts w:ascii="Arial Narrow" w:hAnsi="Arial Narrow"/>
                <w:b/>
                <w:sz w:val="22"/>
              </w:rPr>
              <w:t>?</w:t>
            </w:r>
            <w:r w:rsidRPr="005638EB">
              <w:rPr>
                <w:rFonts w:ascii="Arial Narrow" w:hAnsi="Arial Narrow"/>
                <w:b/>
                <w:sz w:val="22"/>
              </w:rPr>
              <w:t xml:space="preserve">  Wenn ja, bitte geben Sie an, welche Hilfestellung</w:t>
            </w:r>
            <w:r>
              <w:rPr>
                <w:rFonts w:ascii="Arial Narrow" w:hAnsi="Arial Narrow"/>
                <w:b/>
                <w:sz w:val="22"/>
              </w:rPr>
              <w:t xml:space="preserve"> Sie in Anspruch genommen haben</w:t>
            </w:r>
            <w:r w:rsidRPr="005638EB">
              <w:rPr>
                <w:rFonts w:ascii="Arial Narrow" w:hAnsi="Arial Narrow"/>
                <w:b/>
                <w:sz w:val="22"/>
              </w:rPr>
              <w:t>?</w:t>
            </w:r>
          </w:p>
        </w:tc>
      </w:tr>
      <w:tr w:rsidR="00A51E87" w:rsidRPr="005638EB" w14:paraId="417A53C4" w14:textId="77777777">
        <w:tc>
          <w:tcPr>
            <w:tcW w:w="9212" w:type="dxa"/>
          </w:tcPr>
          <w:p w14:paraId="5A3BC17A" w14:textId="720DBA68" w:rsidR="00A51E87" w:rsidRPr="005638EB" w:rsidRDefault="00CA7DC5">
            <w:pPr>
              <w:rPr>
                <w:rFonts w:ascii="Arial Narrow" w:hAnsi="Arial Narrow"/>
              </w:rPr>
            </w:pPr>
            <w:r>
              <w:rPr>
                <w:rFonts w:ascii="Arial Narrow" w:hAnsi="Arial Narrow"/>
              </w:rPr>
              <w:t>Der Antrag wurde im Universitätsklinikum Köln vorformuliert</w:t>
            </w:r>
          </w:p>
        </w:tc>
      </w:tr>
    </w:tbl>
    <w:p w14:paraId="0CEC5601" w14:textId="77777777" w:rsidR="00A51E87" w:rsidRPr="005638EB" w:rsidRDefault="00A51E87" w:rsidP="00A51E87">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24ADA72A" w14:textId="77777777">
        <w:tc>
          <w:tcPr>
            <w:tcW w:w="9212" w:type="dxa"/>
          </w:tcPr>
          <w:p w14:paraId="61AC28FF" w14:textId="77777777" w:rsidR="00A51E87" w:rsidRPr="005638EB" w:rsidRDefault="00A51E87">
            <w:pPr>
              <w:rPr>
                <w:rFonts w:ascii="Arial Narrow" w:hAnsi="Arial Narrow"/>
                <w:b/>
              </w:rPr>
            </w:pPr>
            <w:r w:rsidRPr="005638EB">
              <w:rPr>
                <w:rFonts w:ascii="Arial Narrow" w:hAnsi="Arial Narrow"/>
                <w:b/>
                <w:sz w:val="22"/>
              </w:rPr>
              <w:t>1.1 Angefragte Untersuchungs- und Beh</w:t>
            </w:r>
            <w:r>
              <w:rPr>
                <w:rFonts w:ascii="Arial Narrow" w:hAnsi="Arial Narrow"/>
                <w:b/>
                <w:sz w:val="22"/>
              </w:rPr>
              <w:t>andlungsmethode</w:t>
            </w:r>
          </w:p>
        </w:tc>
      </w:tr>
      <w:tr w:rsidR="00A51E87" w:rsidRPr="007F255B" w14:paraId="5EA2693B" w14:textId="77777777">
        <w:tc>
          <w:tcPr>
            <w:tcW w:w="9212" w:type="dxa"/>
          </w:tcPr>
          <w:p w14:paraId="34F2B8A5" w14:textId="5B61149E" w:rsidR="00A51E87" w:rsidRPr="00922EBF" w:rsidRDefault="000C3214">
            <w:pPr>
              <w:rPr>
                <w:rFonts w:ascii="Arial Narrow" w:hAnsi="Arial Narrow"/>
                <w:sz w:val="22"/>
              </w:rPr>
            </w:pPr>
            <w:r>
              <w:rPr>
                <w:rFonts w:ascii="Arial Narrow" w:hAnsi="Arial Narrow"/>
                <w:sz w:val="22"/>
              </w:rPr>
              <w:t>Infektiologische Beratung</w:t>
            </w:r>
            <w:r w:rsidR="001D016C">
              <w:rPr>
                <w:rFonts w:ascii="Arial Narrow" w:hAnsi="Arial Narrow"/>
                <w:sz w:val="22"/>
              </w:rPr>
              <w:t xml:space="preserve"> </w:t>
            </w:r>
          </w:p>
        </w:tc>
      </w:tr>
    </w:tbl>
    <w:p w14:paraId="17ABEDBA" w14:textId="77777777" w:rsidR="00A51E87" w:rsidRPr="005638EB" w:rsidRDefault="00A51E87" w:rsidP="00A51E87">
      <w:pPr>
        <w:rPr>
          <w:rFonts w:ascii="Arial Narrow" w:hAnsi="Arial Narrow"/>
          <w:b/>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5942EF9C" w14:textId="77777777">
        <w:tc>
          <w:tcPr>
            <w:tcW w:w="9212" w:type="dxa"/>
          </w:tcPr>
          <w:p w14:paraId="39CBC4A0" w14:textId="77777777" w:rsidR="00A51E87" w:rsidRPr="005638EB" w:rsidRDefault="00A51E87">
            <w:pPr>
              <w:tabs>
                <w:tab w:val="left" w:pos="7465"/>
              </w:tabs>
              <w:rPr>
                <w:rFonts w:ascii="Arial Narrow" w:hAnsi="Arial Narrow"/>
                <w:b/>
              </w:rPr>
            </w:pPr>
            <w:r w:rsidRPr="005638EB">
              <w:rPr>
                <w:rFonts w:ascii="Arial Narrow" w:hAnsi="Arial Narrow"/>
                <w:b/>
                <w:sz w:val="22"/>
              </w:rPr>
              <w:t>1.2 Alternative Bezeichnung(en) der Methode</w:t>
            </w:r>
            <w:r>
              <w:rPr>
                <w:rFonts w:ascii="Arial Narrow" w:hAnsi="Arial Narrow"/>
                <w:b/>
                <w:sz w:val="22"/>
              </w:rPr>
              <w:tab/>
            </w:r>
          </w:p>
        </w:tc>
      </w:tr>
      <w:tr w:rsidR="00A51E87" w:rsidRPr="005638EB" w14:paraId="2D3BBA58" w14:textId="77777777">
        <w:tc>
          <w:tcPr>
            <w:tcW w:w="9212" w:type="dxa"/>
          </w:tcPr>
          <w:p w14:paraId="77EF2A6E" w14:textId="3660C83E" w:rsidR="00A51E87" w:rsidRPr="005638EB" w:rsidRDefault="00F50164">
            <w:pPr>
              <w:rPr>
                <w:rFonts w:ascii="Arial Narrow" w:hAnsi="Arial Narrow"/>
              </w:rPr>
            </w:pPr>
            <w:r>
              <w:rPr>
                <w:rFonts w:ascii="Arial Narrow" w:hAnsi="Arial Narrow"/>
                <w:sz w:val="22"/>
              </w:rPr>
              <w:t>Bettseitige i</w:t>
            </w:r>
            <w:r w:rsidR="000C3214">
              <w:rPr>
                <w:rFonts w:ascii="Arial Narrow" w:hAnsi="Arial Narrow"/>
                <w:sz w:val="22"/>
              </w:rPr>
              <w:t>nfektiologische Beratung</w:t>
            </w:r>
            <w:r w:rsidR="004E5124">
              <w:rPr>
                <w:rFonts w:ascii="Arial Narrow" w:hAnsi="Arial Narrow"/>
                <w:sz w:val="22"/>
              </w:rPr>
              <w:t xml:space="preserve"> durch Fachärzte mit spezifischer infektiologischer Weiterbildung </w:t>
            </w:r>
            <w:r w:rsidR="004E5124">
              <w:rPr>
                <w:rFonts w:ascii="Arial Narrow" w:hAnsi="Arial Narrow"/>
                <w:sz w:val="22"/>
              </w:rPr>
              <w:br/>
              <w:t>(Fachärzte für Innere Medizin und Infektiologie, Fachärzte mit Zusatzweiterbildung Infektiologie)</w:t>
            </w:r>
          </w:p>
        </w:tc>
      </w:tr>
    </w:tbl>
    <w:p w14:paraId="67688986" w14:textId="77777777" w:rsidR="00A51E87" w:rsidRDefault="00A51E87" w:rsidP="00A51E87"/>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4C4F82" w14:paraId="7152C814" w14:textId="77777777">
        <w:tc>
          <w:tcPr>
            <w:tcW w:w="9212" w:type="dxa"/>
            <w:tcBorders>
              <w:top w:val="single" w:sz="4" w:space="0" w:color="auto"/>
              <w:left w:val="single" w:sz="4" w:space="0" w:color="auto"/>
              <w:bottom w:val="single" w:sz="4" w:space="0" w:color="auto"/>
              <w:right w:val="single" w:sz="4" w:space="0" w:color="auto"/>
            </w:tcBorders>
          </w:tcPr>
          <w:p w14:paraId="3070C56E" w14:textId="77777777" w:rsidR="00A51E87" w:rsidRPr="004C4F82" w:rsidRDefault="00A51E87">
            <w:pPr>
              <w:tabs>
                <w:tab w:val="left" w:pos="7465"/>
              </w:tabs>
              <w:rPr>
                <w:rFonts w:ascii="Arial Narrow" w:hAnsi="Arial Narrow"/>
                <w:b/>
                <w:sz w:val="22"/>
              </w:rPr>
            </w:pPr>
            <w:r>
              <w:rPr>
                <w:rFonts w:ascii="Arial Narrow" w:hAnsi="Arial Narrow"/>
                <w:b/>
                <w:sz w:val="22"/>
              </w:rPr>
              <w:t>1.3</w:t>
            </w:r>
            <w:r w:rsidRPr="004C4F82">
              <w:rPr>
                <w:rFonts w:ascii="Arial Narrow" w:hAnsi="Arial Narrow"/>
                <w:b/>
                <w:sz w:val="22"/>
              </w:rPr>
              <w:t xml:space="preserve"> 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A51E87" w:rsidRPr="005638EB" w14:paraId="1B7E85A9" w14:textId="77777777">
        <w:tc>
          <w:tcPr>
            <w:tcW w:w="9212" w:type="dxa"/>
            <w:tcBorders>
              <w:top w:val="single" w:sz="4" w:space="0" w:color="auto"/>
              <w:left w:val="single" w:sz="4" w:space="0" w:color="auto"/>
              <w:bottom w:val="single" w:sz="4" w:space="0" w:color="auto"/>
              <w:right w:val="single" w:sz="4" w:space="0" w:color="auto"/>
            </w:tcBorders>
          </w:tcPr>
          <w:p w14:paraId="0FD28D2C" w14:textId="77777777" w:rsidR="00A51E87" w:rsidRPr="004C4F82" w:rsidRDefault="00A51E87">
            <w:pPr>
              <w:rPr>
                <w:rFonts w:ascii="Arial Narrow" w:hAnsi="Arial Narrow"/>
                <w:color w:val="00B050"/>
                <w:sz w:val="22"/>
              </w:rPr>
            </w:pPr>
            <w:r>
              <w:rPr>
                <w:rFonts w:ascii="Arial Narrow" w:hAnsi="Arial Narrow"/>
                <w:sz w:val="22"/>
              </w:rPr>
              <w:t>Nein</w:t>
            </w:r>
            <w:r>
              <w:rPr>
                <w:rFonts w:ascii="Arial Narrow" w:hAnsi="Arial Narrow"/>
                <w:color w:val="00B050"/>
                <w:sz w:val="22"/>
              </w:rPr>
              <w:t xml:space="preserve"> </w:t>
            </w:r>
          </w:p>
        </w:tc>
      </w:tr>
    </w:tbl>
    <w:p w14:paraId="5FDA7278" w14:textId="77777777" w:rsidR="00A51E87"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21290527" w14:textId="77777777">
        <w:tc>
          <w:tcPr>
            <w:tcW w:w="9212" w:type="dxa"/>
          </w:tcPr>
          <w:p w14:paraId="5A6649C6" w14:textId="0F89F69B" w:rsidR="00A51E87" w:rsidRPr="005638EB" w:rsidRDefault="00A51E87">
            <w:pPr>
              <w:tabs>
                <w:tab w:val="left" w:pos="7465"/>
              </w:tabs>
              <w:rPr>
                <w:rFonts w:ascii="Arial Narrow" w:hAnsi="Arial Narrow"/>
                <w:b/>
              </w:rPr>
            </w:pPr>
            <w:r>
              <w:rPr>
                <w:rFonts w:ascii="Arial Narrow" w:hAnsi="Arial Narrow"/>
                <w:b/>
                <w:sz w:val="22"/>
              </w:rPr>
              <w:t>1.4 Wurde für diese angefragte Untersuchungs- und Behandlungsmethode von Ihrem Krankenhaus bereits vor dem 01.01.202</w:t>
            </w:r>
            <w:r w:rsidR="00C51B36">
              <w:rPr>
                <w:rFonts w:ascii="Arial Narrow" w:hAnsi="Arial Narrow"/>
                <w:b/>
                <w:sz w:val="22"/>
              </w:rPr>
              <w:t>3</w:t>
            </w:r>
            <w:r>
              <w:rPr>
                <w:rFonts w:ascii="Arial Narrow" w:hAnsi="Arial Narrow"/>
                <w:b/>
                <w:sz w:val="22"/>
              </w:rPr>
              <w:t xml:space="preserve"> eine Anfrage gemäß §6 Abs. 2 KHEntG an das InEK übermittelt?</w:t>
            </w:r>
          </w:p>
        </w:tc>
      </w:tr>
      <w:tr w:rsidR="00A51E87" w:rsidRPr="005638EB" w14:paraId="3F5B6CC0" w14:textId="77777777">
        <w:tc>
          <w:tcPr>
            <w:tcW w:w="9212" w:type="dxa"/>
          </w:tcPr>
          <w:p w14:paraId="3DB762F0" w14:textId="77777777" w:rsidR="00A51E87" w:rsidRPr="005638EB" w:rsidRDefault="00A51E87">
            <w:pPr>
              <w:rPr>
                <w:rFonts w:ascii="Arial Narrow" w:hAnsi="Arial Narrow"/>
              </w:rPr>
            </w:pPr>
            <w:r w:rsidRPr="00CF5285">
              <w:rPr>
                <w:rFonts w:ascii="Arial Narrow" w:hAnsi="Arial Narrow"/>
                <w:sz w:val="22"/>
              </w:rPr>
              <w:t>Nein</w:t>
            </w:r>
          </w:p>
        </w:tc>
      </w:tr>
    </w:tbl>
    <w:p w14:paraId="3167DA3E" w14:textId="77777777" w:rsidR="00A51E87" w:rsidRPr="005638EB" w:rsidRDefault="00A51E87" w:rsidP="00A51E87">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5533FF66" w14:textId="77777777" w:rsidTr="000C3214">
        <w:tc>
          <w:tcPr>
            <w:tcW w:w="9212" w:type="dxa"/>
          </w:tcPr>
          <w:p w14:paraId="782C43DA" w14:textId="77777777" w:rsidR="00A51E87" w:rsidRPr="005638EB" w:rsidRDefault="00A51E87">
            <w:pPr>
              <w:rPr>
                <w:rFonts w:ascii="Arial Narrow" w:hAnsi="Arial Narrow"/>
                <w:b/>
              </w:rPr>
            </w:pPr>
            <w:r>
              <w:rPr>
                <w:rFonts w:ascii="Arial Narrow" w:hAnsi="Arial Narrow"/>
                <w:b/>
                <w:sz w:val="22"/>
              </w:rPr>
              <w:t>1.5</w:t>
            </w:r>
            <w:r w:rsidRPr="005638EB">
              <w:rPr>
                <w:rFonts w:ascii="Arial Narrow" w:hAnsi="Arial Narrow"/>
                <w:b/>
                <w:sz w:val="22"/>
              </w:rPr>
              <w:t xml:space="preserve"> Beschreibung der neuen Methode</w:t>
            </w:r>
          </w:p>
        </w:tc>
      </w:tr>
      <w:tr w:rsidR="000C3214" w:rsidRPr="00F6478B" w14:paraId="44D70343" w14:textId="77777777" w:rsidTr="000C3214">
        <w:tc>
          <w:tcPr>
            <w:tcW w:w="9212" w:type="dxa"/>
          </w:tcPr>
          <w:p w14:paraId="3B144050" w14:textId="7012F60E" w:rsidR="000C3214" w:rsidRPr="000C3214" w:rsidRDefault="000C3214" w:rsidP="000C3214">
            <w:pPr>
              <w:rPr>
                <w:rFonts w:ascii="Arial Narrow" w:hAnsi="Arial Narrow"/>
                <w:sz w:val="22"/>
              </w:rPr>
            </w:pPr>
            <w:r w:rsidRPr="000C3214">
              <w:rPr>
                <w:rFonts w:ascii="Arial Narrow" w:hAnsi="Arial Narrow"/>
                <w:sz w:val="22"/>
              </w:rPr>
              <w:t>Die Bedeutung von Infektionskrankheiten in der stationären Versorgung von Patienten hat in den letzten Jahren kontinuierlich zugenommen. Bereits bis 2014 wurden bei mehr als 17% aller stationär behandelten Patienten Infektionsdiagnosen kodiert. In der Zwischenzeit ist der Anteil sicher noch weiter angestiegen. Eine Reihe von Faktoren ist hierfür ursächlich: die Komplexität operativer und nicht- operativer medizinischer Eingriffe, eine Zunahme von immungeschwächten Patienten</w:t>
            </w:r>
            <w:r w:rsidR="00E421C3">
              <w:rPr>
                <w:rFonts w:ascii="Arial Narrow" w:hAnsi="Arial Narrow"/>
                <w:sz w:val="22"/>
              </w:rPr>
              <w:t xml:space="preserve"> durch </w:t>
            </w:r>
            <w:r w:rsidR="00E421C3" w:rsidRPr="00F50164">
              <w:rPr>
                <w:rFonts w:ascii="Arial Narrow" w:hAnsi="Arial Narrow"/>
                <w:sz w:val="22"/>
              </w:rPr>
              <w:t>neue immunsuppressive und immunmodulatorische Therapieansätze</w:t>
            </w:r>
            <w:r w:rsidRPr="000C3214">
              <w:rPr>
                <w:rFonts w:ascii="Arial Narrow" w:hAnsi="Arial Narrow"/>
                <w:sz w:val="22"/>
              </w:rPr>
              <w:t xml:space="preserve">, die Alterung der Bevölkerung, die Ausbreitung von resistenten Krankheitserregern, und nicht zuletzt das Auftreten neuer Infektionskrankheiten wie COVID-19. Infektionskrankheiten betreffen hierbei nicht nur einzelne Bereiche bzw. Stationen, sondern treten in allen Fachabteilungen der Medizin auf und weisen ein sehr großes Spektrum auf. Die Komplexität der Behandlungssituation reicht dabei von einfach zu behandelnden, häufig auftretenden Erkrankungen bis hin zu schwersten Infektionen bei Patienten mit multiplen Vorerkrankungen. In klinischen Studien konnte vielfach gezeigt werden, dass die Einbeziehung von Infektiologen bei komplexen infektiologischen Behandlungssituationen eine Reihe von positiven Effekten hat: eine verbesserte Prognose für die betroffenen Patienten, kürzere Liegedauern und niedrigere Gesamtkosten. </w:t>
            </w:r>
            <w:r w:rsidR="00D23791">
              <w:rPr>
                <w:rFonts w:ascii="Arial Narrow" w:hAnsi="Arial Narrow"/>
                <w:sz w:val="22"/>
              </w:rPr>
              <w:t>Um auch in Deutschland die Versorgung von Patienten mit Infektionskr</w:t>
            </w:r>
            <w:r w:rsidR="00623302">
              <w:rPr>
                <w:rFonts w:ascii="Arial Narrow" w:hAnsi="Arial Narrow"/>
                <w:sz w:val="22"/>
              </w:rPr>
              <w:t>an</w:t>
            </w:r>
            <w:r w:rsidR="00D23791">
              <w:rPr>
                <w:rFonts w:ascii="Arial Narrow" w:hAnsi="Arial Narrow"/>
                <w:sz w:val="22"/>
              </w:rPr>
              <w:t xml:space="preserve">kheiten weiter zu verbessern, </w:t>
            </w:r>
            <w:r w:rsidRPr="000C3214">
              <w:rPr>
                <w:rFonts w:ascii="Arial Narrow" w:hAnsi="Arial Narrow"/>
                <w:sz w:val="22"/>
              </w:rPr>
              <w:t xml:space="preserve">hat der Deutsche Ärztetag 2021 </w:t>
            </w:r>
            <w:r w:rsidR="00C350BB">
              <w:rPr>
                <w:rFonts w:ascii="Arial Narrow" w:hAnsi="Arial Narrow"/>
                <w:sz w:val="22"/>
              </w:rPr>
              <w:t xml:space="preserve">zusätzlich zur bereits bestehenden Zusatzweiterbildung Infektiologie </w:t>
            </w:r>
            <w:r w:rsidRPr="000C3214">
              <w:rPr>
                <w:rFonts w:ascii="Arial Narrow" w:hAnsi="Arial Narrow"/>
                <w:sz w:val="22"/>
              </w:rPr>
              <w:t xml:space="preserve">die Einführung einer neuen Facharztbezeichnung für Innere Medizin und Infektiologie beschlossen. </w:t>
            </w:r>
          </w:p>
          <w:p w14:paraId="063887AD" w14:textId="75065631" w:rsidR="000C3214" w:rsidRPr="000C3214" w:rsidRDefault="000C3214" w:rsidP="00B05B0B">
            <w:pPr>
              <w:rPr>
                <w:rFonts w:ascii="Arial Narrow" w:hAnsi="Arial Narrow"/>
                <w:sz w:val="22"/>
              </w:rPr>
            </w:pPr>
            <w:r w:rsidRPr="000C3214">
              <w:rPr>
                <w:rFonts w:ascii="Arial Narrow" w:hAnsi="Arial Narrow"/>
                <w:sz w:val="22"/>
              </w:rPr>
              <w:t xml:space="preserve">Neben der direkten Behandlung von Patienten mit Infektionserkrankungen besteht die Hauptaufgabe von </w:t>
            </w:r>
            <w:r w:rsidR="005E41D7">
              <w:rPr>
                <w:rFonts w:ascii="Arial Narrow" w:hAnsi="Arial Narrow"/>
                <w:sz w:val="22"/>
              </w:rPr>
              <w:t>Infektiologen</w:t>
            </w:r>
            <w:r w:rsidRPr="000C3214">
              <w:rPr>
                <w:rFonts w:ascii="Arial Narrow" w:hAnsi="Arial Narrow"/>
                <w:sz w:val="22"/>
              </w:rPr>
              <w:t xml:space="preserve"> in der konsiliarischen Beratung anderer Fachärzte und der Mitbehandlung von Patienten unterschiedlichster Fachgebiete.</w:t>
            </w:r>
          </w:p>
          <w:p w14:paraId="41B9B165" w14:textId="77777777" w:rsidR="000C3214" w:rsidRPr="000C3214" w:rsidRDefault="000C3214" w:rsidP="000C3214">
            <w:pPr>
              <w:rPr>
                <w:rFonts w:ascii="Arial Narrow" w:hAnsi="Arial Narrow"/>
                <w:sz w:val="22"/>
              </w:rPr>
            </w:pPr>
          </w:p>
          <w:p w14:paraId="0BD7365A" w14:textId="77777777" w:rsidR="000C3214" w:rsidRPr="000C3214" w:rsidRDefault="000C3214" w:rsidP="000C3214">
            <w:pPr>
              <w:rPr>
                <w:rFonts w:ascii="Arial Narrow" w:hAnsi="Arial Narrow"/>
                <w:sz w:val="22"/>
              </w:rPr>
            </w:pPr>
          </w:p>
          <w:p w14:paraId="5A4CD92F" w14:textId="77777777" w:rsidR="000C3214" w:rsidRPr="000C3214" w:rsidRDefault="000C3214" w:rsidP="000C3214">
            <w:pPr>
              <w:rPr>
                <w:rFonts w:ascii="Arial Narrow" w:hAnsi="Arial Narrow"/>
                <w:sz w:val="22"/>
              </w:rPr>
            </w:pPr>
            <w:r w:rsidRPr="000C3214">
              <w:rPr>
                <w:rFonts w:ascii="Arial Narrow" w:hAnsi="Arial Narrow"/>
                <w:sz w:val="22"/>
              </w:rPr>
              <w:t>Referenzen</w:t>
            </w:r>
          </w:p>
          <w:p w14:paraId="5134CCA5" w14:textId="77777777" w:rsidR="000C3214" w:rsidRPr="000C3214" w:rsidRDefault="000C3214" w:rsidP="000C3214">
            <w:pPr>
              <w:rPr>
                <w:rFonts w:ascii="Arial Narrow" w:hAnsi="Arial Narrow"/>
                <w:sz w:val="22"/>
              </w:rPr>
            </w:pPr>
          </w:p>
          <w:p w14:paraId="719BB758" w14:textId="77777777" w:rsidR="000C3214" w:rsidRPr="000C3214" w:rsidRDefault="000C3214" w:rsidP="000C3214">
            <w:pPr>
              <w:rPr>
                <w:rFonts w:ascii="Arial Narrow" w:hAnsi="Arial Narrow"/>
                <w:sz w:val="22"/>
              </w:rPr>
            </w:pPr>
            <w:r w:rsidRPr="000C3214">
              <w:rPr>
                <w:rFonts w:ascii="Arial Narrow" w:hAnsi="Arial Narrow"/>
                <w:sz w:val="22"/>
              </w:rPr>
              <w:t>Katchanov J, Wöstmann K, Tominski D, Jefferys L, Liedtke A, Schneider A, Slevogt H, Arastéh K, Stocker H.,</w:t>
            </w:r>
          </w:p>
          <w:p w14:paraId="7DD5B043" w14:textId="77777777" w:rsidR="000C3214" w:rsidRPr="00CF5285" w:rsidRDefault="000C3214" w:rsidP="000C3214">
            <w:pPr>
              <w:rPr>
                <w:rFonts w:ascii="Arial Narrow" w:hAnsi="Arial Narrow"/>
                <w:sz w:val="22"/>
                <w:lang w:val="en-US"/>
              </w:rPr>
            </w:pPr>
            <w:r w:rsidRPr="00CF5285">
              <w:rPr>
                <w:rFonts w:ascii="Arial Narrow" w:hAnsi="Arial Narrow"/>
                <w:sz w:val="22"/>
                <w:lang w:val="en-US"/>
              </w:rPr>
              <w:t>Burden and spectrum of infectious disease in Germany 2009–2014: a multicentre study from Berlin’s Municipal Hospitals</w:t>
            </w:r>
          </w:p>
          <w:p w14:paraId="09D7FFF1" w14:textId="77777777" w:rsidR="000C3214" w:rsidRPr="00CF5285" w:rsidRDefault="000C3214" w:rsidP="000C3214">
            <w:pPr>
              <w:rPr>
                <w:rFonts w:ascii="Arial Narrow" w:hAnsi="Arial Narrow"/>
                <w:sz w:val="22"/>
                <w:lang w:val="en-US"/>
              </w:rPr>
            </w:pPr>
            <w:r w:rsidRPr="00CF5285">
              <w:rPr>
                <w:rFonts w:ascii="Arial Narrow" w:hAnsi="Arial Narrow"/>
                <w:sz w:val="22"/>
                <w:lang w:val="en-US"/>
              </w:rPr>
              <w:t>Infection (2016) 44:187–195</w:t>
            </w:r>
          </w:p>
          <w:p w14:paraId="3E826EEF" w14:textId="77777777" w:rsidR="000C3214" w:rsidRPr="00CF5285" w:rsidRDefault="000C3214" w:rsidP="000C3214">
            <w:pPr>
              <w:rPr>
                <w:rFonts w:ascii="Arial Narrow" w:hAnsi="Arial Narrow"/>
                <w:sz w:val="22"/>
                <w:lang w:val="en-US"/>
              </w:rPr>
            </w:pPr>
          </w:p>
          <w:p w14:paraId="2CE68B03" w14:textId="77777777" w:rsidR="000C3214" w:rsidRPr="00CF5285" w:rsidRDefault="000C3214" w:rsidP="000C3214">
            <w:pPr>
              <w:rPr>
                <w:rFonts w:ascii="Arial Narrow" w:hAnsi="Arial Narrow"/>
                <w:sz w:val="22"/>
                <w:lang w:val="en-US"/>
              </w:rPr>
            </w:pPr>
            <w:r w:rsidRPr="00CF5285">
              <w:rPr>
                <w:rFonts w:ascii="Arial Narrow" w:hAnsi="Arial Narrow"/>
                <w:sz w:val="22"/>
                <w:lang w:val="en-US"/>
              </w:rPr>
              <w:lastRenderedPageBreak/>
              <w:t>J J Vehreschild, G Morgen, O A Cornely, P Hartmann, S Koch, W Kalka-Moll, C Wyen, M J G T Vehreschild, C Lehmann, D Gillor, H Seifert, G Kremer, G Fätkenheuer, N Jung.</w:t>
            </w:r>
          </w:p>
          <w:p w14:paraId="236FB0CF" w14:textId="77777777" w:rsidR="000C3214" w:rsidRPr="00CF5285" w:rsidRDefault="000C3214" w:rsidP="000C3214">
            <w:pPr>
              <w:rPr>
                <w:rFonts w:ascii="Arial Narrow" w:hAnsi="Arial Narrow"/>
                <w:sz w:val="22"/>
                <w:lang w:val="en-US"/>
              </w:rPr>
            </w:pPr>
            <w:r w:rsidRPr="00CF5285">
              <w:rPr>
                <w:rFonts w:ascii="Arial Narrow" w:hAnsi="Arial Narrow"/>
                <w:sz w:val="22"/>
                <w:lang w:val="en-US"/>
              </w:rPr>
              <w:t>Evaluation of an infectious disease consultation programme in a German tertiary care hospital</w:t>
            </w:r>
          </w:p>
          <w:p w14:paraId="0EDEA9F4" w14:textId="00B58EF4" w:rsidR="000C3214" w:rsidRPr="00F6478B" w:rsidRDefault="000C3214" w:rsidP="000C3214">
            <w:pPr>
              <w:rPr>
                <w:rFonts w:ascii="Arial Narrow" w:hAnsi="Arial Narrow"/>
                <w:sz w:val="22"/>
                <w:lang w:val="en-US"/>
              </w:rPr>
            </w:pPr>
            <w:r w:rsidRPr="00F6478B">
              <w:rPr>
                <w:rFonts w:ascii="Arial Narrow" w:hAnsi="Arial Narrow"/>
                <w:sz w:val="22"/>
                <w:lang w:val="en-US"/>
              </w:rPr>
              <w:t>Infection 2013; 41(6):1121-8</w:t>
            </w:r>
          </w:p>
          <w:p w14:paraId="5039E9ED" w14:textId="49B68BEA" w:rsidR="008524D7" w:rsidRPr="00F6478B" w:rsidRDefault="008524D7" w:rsidP="000C3214">
            <w:pPr>
              <w:rPr>
                <w:rFonts w:ascii="Arial Narrow" w:hAnsi="Arial Narrow"/>
                <w:sz w:val="22"/>
                <w:lang w:val="en-US"/>
              </w:rPr>
            </w:pPr>
          </w:p>
          <w:p w14:paraId="7B22747C" w14:textId="1402DB37" w:rsidR="00C846B7" w:rsidRPr="00F6478B" w:rsidRDefault="00C846B7" w:rsidP="000C3214">
            <w:pPr>
              <w:rPr>
                <w:rFonts w:ascii="Arial Narrow" w:hAnsi="Arial Narrow"/>
                <w:sz w:val="22"/>
                <w:lang w:val="en-US"/>
              </w:rPr>
            </w:pPr>
            <w:r w:rsidRPr="00F6478B">
              <w:rPr>
                <w:rFonts w:ascii="Arial Narrow" w:hAnsi="Arial Narrow"/>
                <w:sz w:val="22"/>
                <w:lang w:val="en-US"/>
              </w:rPr>
              <w:t>Terhalle E, Jung N, Stegemann MS, Priesner V, Lehmann C, Schmiedel S. Neue Entwicklungen in der ambulanten parenteralen Antibiotikatherapie (APAT) [New developments in outpatient parenteral antibiotic therapy (OPAT)]. Dtsch Med Wochenschr. 2020 Nov;145(23):1688-1694. German. doi: 10.1055/a-1114-3990. Epub 2020 Nov 17. PMID: 33202453.</w:t>
            </w:r>
          </w:p>
          <w:p w14:paraId="1708C234" w14:textId="11448306" w:rsidR="00E421C3" w:rsidRPr="00F6478B" w:rsidRDefault="00E421C3" w:rsidP="000C3214">
            <w:pPr>
              <w:rPr>
                <w:rFonts w:ascii="Arial Narrow" w:hAnsi="Arial Narrow"/>
                <w:sz w:val="22"/>
                <w:lang w:val="en-US"/>
              </w:rPr>
            </w:pPr>
          </w:p>
          <w:p w14:paraId="0C6326C5" w14:textId="77777777" w:rsidR="00B9750E" w:rsidRPr="00F6478B" w:rsidRDefault="00B9750E" w:rsidP="000C3214">
            <w:pPr>
              <w:rPr>
                <w:rFonts w:ascii="Arial Narrow" w:hAnsi="Arial Narrow"/>
                <w:sz w:val="22"/>
                <w:lang w:val="en-US"/>
              </w:rPr>
            </w:pPr>
          </w:p>
          <w:p w14:paraId="500204C4" w14:textId="69E0358F" w:rsidR="00E421C3" w:rsidRPr="00F6478B" w:rsidRDefault="00E421C3" w:rsidP="000C3214">
            <w:pPr>
              <w:rPr>
                <w:rFonts w:ascii="Arial Narrow" w:hAnsi="Arial Narrow"/>
                <w:sz w:val="22"/>
                <w:lang w:val="en-US"/>
              </w:rPr>
            </w:pPr>
            <w:r w:rsidRPr="00F6478B">
              <w:rPr>
                <w:rFonts w:ascii="Arial Narrow" w:hAnsi="Arial Narrow"/>
                <w:sz w:val="22"/>
                <w:lang w:val="en-US"/>
              </w:rPr>
              <w:t>Rieg S, Hitzenbichler F, Hagel S, Suarez I, Kron F, Salzberger B, Pletz M, Kern WV, Fätkenheuer G, Jung N. Infectious disease services: a survey from four university hospitals in Germany. Infection. 2019 Feb;47(1):27-33. doi: 10.1007/s15010-018-1191-8. Epub 2018 Aug 17. PMID: 30120718.</w:t>
            </w:r>
          </w:p>
          <w:p w14:paraId="5973959A" w14:textId="3BDD093D" w:rsidR="00E421C3" w:rsidRPr="00F6478B" w:rsidRDefault="00E421C3" w:rsidP="000C3214">
            <w:pPr>
              <w:rPr>
                <w:rFonts w:ascii="Arial Narrow" w:hAnsi="Arial Narrow"/>
                <w:sz w:val="22"/>
                <w:lang w:val="en-US"/>
              </w:rPr>
            </w:pPr>
          </w:p>
          <w:p w14:paraId="29B848C5" w14:textId="6151F07F" w:rsidR="00B9750E" w:rsidRPr="00F6478B" w:rsidRDefault="00B9750E" w:rsidP="000C3214">
            <w:pPr>
              <w:rPr>
                <w:rFonts w:ascii="Arial Narrow" w:hAnsi="Arial Narrow"/>
                <w:sz w:val="22"/>
                <w:lang w:val="en-US"/>
              </w:rPr>
            </w:pPr>
            <w:r w:rsidRPr="00F6478B">
              <w:rPr>
                <w:rFonts w:ascii="Arial Narrow" w:hAnsi="Arial Narrow"/>
                <w:sz w:val="22"/>
                <w:lang w:val="en-US"/>
              </w:rPr>
              <w:t>Tscharntke L, Stecher M, Classen AY, Jung N, Eberwein L, Friedrichs A, Klinker H, Schons MJ, Spinner CD, J G T Vehreschild M, de With K, Vehreschild JJ. Entwicklung und Validierung potenzieller Strukturindikatoren zur Evaluierung des klinisch-infektiologischen Versorgungsangebots in deutschen Krankenhäusern während der COVID-19-Pandemie [Development and validation of potential structure indicators for clinical infectious disease (ID) care in German hospitals during the COVID-19 pandemic]. Z Evid Fortbild Qual Gesundhwes. 2023 Feb;176:12-21. German. doi: 10.1016/j.zefq.2022.11.005. Epub 2023 Feb 6. PMID: 36754716; PMCID: PMC9901538.</w:t>
            </w:r>
          </w:p>
          <w:p w14:paraId="70960F66" w14:textId="77777777" w:rsidR="00E421C3" w:rsidRPr="00F6478B" w:rsidRDefault="00E421C3" w:rsidP="000C3214">
            <w:pPr>
              <w:rPr>
                <w:rFonts w:ascii="Arial Narrow" w:hAnsi="Arial Narrow"/>
                <w:sz w:val="22"/>
                <w:lang w:val="en-US"/>
              </w:rPr>
            </w:pPr>
          </w:p>
          <w:p w14:paraId="0F2AA453" w14:textId="77777777" w:rsidR="000C3214" w:rsidRPr="00F6478B" w:rsidRDefault="000C3214" w:rsidP="000C3214">
            <w:pPr>
              <w:rPr>
                <w:rFonts w:ascii="Arial Narrow" w:hAnsi="Arial Narrow"/>
                <w:sz w:val="22"/>
                <w:lang w:val="en-US"/>
              </w:rPr>
            </w:pPr>
            <w:r w:rsidRPr="00F6478B">
              <w:rPr>
                <w:rFonts w:ascii="Arial Narrow" w:hAnsi="Arial Narrow"/>
                <w:sz w:val="22"/>
                <w:lang w:val="en-US"/>
              </w:rPr>
              <w:t>Tonelli M, Wiebe N, Manns BJ, Klarenbach SW, James MT, Ravani P, Pannu N, Himmelfarb J, Hemmelgarn BR.</w:t>
            </w:r>
            <w:r w:rsidRPr="00F6478B">
              <w:rPr>
                <w:rFonts w:ascii="Arial Narrow" w:hAnsi="Arial Narrow"/>
                <w:sz w:val="22"/>
                <w:lang w:val="en-US"/>
              </w:rPr>
              <w:br/>
            </w:r>
            <w:r w:rsidRPr="00CF5285">
              <w:rPr>
                <w:rFonts w:ascii="Arial Narrow" w:hAnsi="Arial Narrow"/>
                <w:sz w:val="22"/>
                <w:lang w:val="en-US"/>
              </w:rPr>
              <w:t>Comparison of the Complexity of Patients Seen by Different Medical Subspecialists in a Universal Health Care System.</w:t>
            </w:r>
            <w:r w:rsidRPr="00CF5285">
              <w:rPr>
                <w:rFonts w:ascii="Arial Narrow" w:hAnsi="Arial Narrow"/>
                <w:sz w:val="22"/>
                <w:lang w:val="en-US"/>
              </w:rPr>
              <w:br/>
            </w:r>
            <w:r w:rsidRPr="00F6478B">
              <w:rPr>
                <w:rFonts w:ascii="Arial Narrow" w:hAnsi="Arial Narrow"/>
                <w:sz w:val="22"/>
                <w:lang w:val="en-US"/>
              </w:rPr>
              <w:t>JAMA Netw Open. 2018 Nov 2;1(7):e184852. doi: 10.1001/jamanetworkopen.2018.4852.</w:t>
            </w:r>
          </w:p>
          <w:p w14:paraId="71EEBDD8" w14:textId="77777777" w:rsidR="000C3214" w:rsidRPr="00F6478B" w:rsidRDefault="000C3214" w:rsidP="00F6478B">
            <w:pPr>
              <w:rPr>
                <w:rFonts w:ascii="Arial Narrow" w:hAnsi="Arial Narrow"/>
                <w:sz w:val="22"/>
                <w:lang w:val="en-US"/>
              </w:rPr>
            </w:pPr>
          </w:p>
          <w:p w14:paraId="6EF6026C" w14:textId="77777777" w:rsidR="000C3214" w:rsidRPr="00F6478B" w:rsidRDefault="000C3214" w:rsidP="00F6478B">
            <w:pPr>
              <w:rPr>
                <w:rFonts w:ascii="Arial Narrow" w:hAnsi="Arial Narrow"/>
                <w:sz w:val="22"/>
                <w:lang w:val="en-US"/>
              </w:rPr>
            </w:pPr>
            <w:r w:rsidRPr="00F6478B">
              <w:rPr>
                <w:rFonts w:ascii="Arial Narrow" w:hAnsi="Arial Narrow"/>
                <w:sz w:val="22"/>
                <w:lang w:val="en-US"/>
              </w:rPr>
              <w:t xml:space="preserve">Rieg S, Küpper MF. </w:t>
            </w:r>
            <w:r w:rsidRPr="00F6478B">
              <w:rPr>
                <w:rFonts w:ascii="Arial Narrow" w:hAnsi="Arial Narrow"/>
                <w:sz w:val="22"/>
                <w:lang w:val="en-US"/>
              </w:rPr>
              <w:br/>
              <w:t xml:space="preserve">Der Einfluss eines infektiologischen Konsiliardienstes auf die Versorgungsqualität und das Überleben von Patienten mit Infektionskrankheiten. </w:t>
            </w:r>
            <w:r w:rsidRPr="00F6478B">
              <w:rPr>
                <w:rFonts w:ascii="Arial Narrow" w:hAnsi="Arial Narrow"/>
                <w:sz w:val="22"/>
                <w:lang w:val="en-US"/>
              </w:rPr>
              <w:br/>
              <w:t xml:space="preserve">Z Für Evidenz Fortbild Qual Im Gesundheitswesen. 2015;109(7):500–10. </w:t>
            </w:r>
          </w:p>
          <w:p w14:paraId="6EC7EC48" w14:textId="77777777" w:rsidR="000C3214" w:rsidRPr="00F6478B" w:rsidRDefault="000C3214" w:rsidP="00F6478B">
            <w:pPr>
              <w:rPr>
                <w:rFonts w:ascii="Arial Narrow" w:hAnsi="Arial Narrow"/>
                <w:sz w:val="22"/>
                <w:lang w:val="en-US"/>
              </w:rPr>
            </w:pPr>
          </w:p>
          <w:p w14:paraId="21291D9B" w14:textId="3FB446D3" w:rsidR="000C3214" w:rsidRPr="00F6478B" w:rsidRDefault="000C3214" w:rsidP="00F6478B">
            <w:pPr>
              <w:rPr>
                <w:rFonts w:ascii="Arial Narrow" w:hAnsi="Arial Narrow"/>
                <w:sz w:val="22"/>
                <w:lang w:val="en-US"/>
              </w:rPr>
            </w:pPr>
            <w:r w:rsidRPr="00F6478B">
              <w:rPr>
                <w:rFonts w:ascii="Arial Narrow" w:hAnsi="Arial Narrow"/>
                <w:sz w:val="22"/>
                <w:lang w:val="en-US"/>
              </w:rPr>
              <w:t xml:space="preserve">Tande AJ, Berbari EF, Ramar P, Ponamgi SP, Sharma U, Philpot L, u. a. </w:t>
            </w:r>
            <w:r w:rsidRPr="00F6478B">
              <w:rPr>
                <w:rFonts w:ascii="Arial Narrow" w:hAnsi="Arial Narrow"/>
                <w:sz w:val="22"/>
                <w:lang w:val="en-US"/>
              </w:rPr>
              <w:br/>
              <w:t xml:space="preserve">Association of a Remotely Offered Infectious Diseases eConsult Service With Improved Clinical Outcomes. </w:t>
            </w:r>
            <w:r w:rsidRPr="00F6478B">
              <w:rPr>
                <w:rFonts w:ascii="Arial Narrow" w:hAnsi="Arial Narrow"/>
                <w:sz w:val="22"/>
                <w:lang w:val="en-US"/>
              </w:rPr>
              <w:br/>
              <w:t xml:space="preserve">Open Forum Infect Dis. 1. Januar 2020;7(1):ofaa003. </w:t>
            </w:r>
          </w:p>
          <w:p w14:paraId="020DD530" w14:textId="77777777" w:rsidR="008524D7" w:rsidRPr="00F6478B" w:rsidRDefault="008524D7" w:rsidP="008524D7">
            <w:pPr>
              <w:rPr>
                <w:rFonts w:ascii="Arial Narrow" w:hAnsi="Arial Narrow"/>
                <w:sz w:val="22"/>
                <w:lang w:val="en-US"/>
              </w:rPr>
            </w:pPr>
          </w:p>
          <w:p w14:paraId="41617C41" w14:textId="77777777" w:rsidR="000C3214" w:rsidRPr="00F6478B" w:rsidRDefault="000C3214" w:rsidP="00F6478B">
            <w:pPr>
              <w:rPr>
                <w:rFonts w:ascii="Arial Narrow" w:hAnsi="Arial Narrow"/>
                <w:sz w:val="22"/>
                <w:lang w:val="en-US"/>
              </w:rPr>
            </w:pPr>
            <w:r w:rsidRPr="00F6478B">
              <w:rPr>
                <w:rFonts w:ascii="Arial Narrow" w:hAnsi="Arial Narrow"/>
                <w:sz w:val="22"/>
                <w:lang w:val="en-US"/>
              </w:rPr>
              <w:t xml:space="preserve">Bai AD, Showler A, Burry L, Steinberg M, Ricciuto DR, Fernandes T, u. a. </w:t>
            </w:r>
            <w:r w:rsidRPr="00F6478B">
              <w:rPr>
                <w:rFonts w:ascii="Arial Narrow" w:hAnsi="Arial Narrow"/>
                <w:sz w:val="22"/>
                <w:lang w:val="en-US"/>
              </w:rPr>
              <w:br/>
              <w:t xml:space="preserve">Impact of Infectious Disease Consultation on Quality of Care, Mortality, and Length of Stay in Staphylococcus aureus Bacteremia: Results From a Large Multicenter Cohort Study. </w:t>
            </w:r>
            <w:r w:rsidRPr="00F6478B">
              <w:rPr>
                <w:rFonts w:ascii="Arial Narrow" w:hAnsi="Arial Narrow"/>
                <w:sz w:val="22"/>
                <w:lang w:val="en-US"/>
              </w:rPr>
              <w:br/>
              <w:t xml:space="preserve">Clin Infect Dis. 15. Mai 2015;60(10):1451–61. </w:t>
            </w:r>
          </w:p>
          <w:p w14:paraId="53E8A540" w14:textId="77777777" w:rsidR="000C3214" w:rsidRPr="00CF5285" w:rsidRDefault="000C3214" w:rsidP="000C3214">
            <w:pPr>
              <w:rPr>
                <w:rFonts w:ascii="Arial Narrow" w:hAnsi="Arial Narrow"/>
                <w:sz w:val="22"/>
                <w:lang w:val="en-US"/>
              </w:rPr>
            </w:pPr>
          </w:p>
          <w:p w14:paraId="1F1867B6" w14:textId="77777777" w:rsidR="000C3214" w:rsidRPr="00CF5285" w:rsidRDefault="000C3214" w:rsidP="000C3214">
            <w:pPr>
              <w:rPr>
                <w:rFonts w:ascii="Arial Narrow" w:hAnsi="Arial Narrow"/>
                <w:sz w:val="22"/>
                <w:lang w:val="en-US"/>
              </w:rPr>
            </w:pPr>
            <w:r w:rsidRPr="00CF5285">
              <w:rPr>
                <w:rFonts w:ascii="Arial Narrow" w:hAnsi="Arial Narrow"/>
                <w:sz w:val="22"/>
                <w:lang w:val="en-US"/>
              </w:rPr>
              <w:t xml:space="preserve">Hamandi B, Husain S, Humar A, Papadimitropoulos EA. </w:t>
            </w:r>
            <w:r w:rsidRPr="00CF5285">
              <w:rPr>
                <w:rFonts w:ascii="Arial Narrow" w:hAnsi="Arial Narrow"/>
                <w:sz w:val="22"/>
                <w:lang w:val="en-US"/>
              </w:rPr>
              <w:br/>
              <w:t xml:space="preserve">Impact of Infectious Disease Consultation on the Clinical and Economic Outcomes of Solid Organ Transplant Recipients Admitted for Infectious Complications. </w:t>
            </w:r>
            <w:r w:rsidRPr="00CF5285">
              <w:rPr>
                <w:rFonts w:ascii="Arial Narrow" w:hAnsi="Arial Narrow"/>
                <w:sz w:val="22"/>
                <w:lang w:val="en-US"/>
              </w:rPr>
              <w:br/>
              <w:t>Clin Infect Dis. 15. Oktober 2014;59(8):1074–82.</w:t>
            </w:r>
          </w:p>
          <w:p w14:paraId="064F7455" w14:textId="77777777" w:rsidR="000C3214" w:rsidRPr="00CF5285" w:rsidRDefault="000C3214" w:rsidP="00F6478B">
            <w:pPr>
              <w:rPr>
                <w:rFonts w:ascii="Arial Narrow" w:hAnsi="Arial Narrow"/>
                <w:sz w:val="22"/>
                <w:lang w:val="en-US"/>
              </w:rPr>
            </w:pPr>
          </w:p>
          <w:p w14:paraId="312E91BC" w14:textId="77777777" w:rsidR="000C3214" w:rsidRPr="00F6478B" w:rsidRDefault="000C3214" w:rsidP="00F6478B">
            <w:pPr>
              <w:rPr>
                <w:rFonts w:ascii="Arial Narrow" w:hAnsi="Arial Narrow"/>
                <w:sz w:val="22"/>
                <w:lang w:val="en-US"/>
              </w:rPr>
            </w:pPr>
            <w:r w:rsidRPr="00CF5285">
              <w:rPr>
                <w:rFonts w:ascii="Arial Narrow" w:hAnsi="Arial Narrow"/>
                <w:sz w:val="22"/>
                <w:lang w:val="en-US"/>
              </w:rPr>
              <w:t xml:space="preserve">Viale P, Tedeschi S, Scudeller L, Attard L, Badia L, Bartoletti M, u. a. </w:t>
            </w:r>
            <w:r w:rsidRPr="00CF5285">
              <w:rPr>
                <w:rFonts w:ascii="Arial Narrow" w:hAnsi="Arial Narrow"/>
                <w:sz w:val="22"/>
                <w:lang w:val="en-US"/>
              </w:rPr>
              <w:br/>
              <w:t xml:space="preserve">Infectious Diseases Team for the Early Management of Severe Sepsis and Septic Shock in the Emergency Department. </w:t>
            </w:r>
            <w:r w:rsidRPr="00CF5285">
              <w:rPr>
                <w:rFonts w:ascii="Arial Narrow" w:hAnsi="Arial Narrow"/>
                <w:sz w:val="22"/>
                <w:lang w:val="en-US"/>
              </w:rPr>
              <w:br/>
            </w:r>
            <w:r w:rsidRPr="00F50164">
              <w:rPr>
                <w:rFonts w:ascii="Arial Narrow" w:hAnsi="Arial Narrow"/>
                <w:sz w:val="22"/>
                <w:lang w:val="en-US"/>
              </w:rPr>
              <w:t xml:space="preserve">Clin Infect Dis. 15. </w:t>
            </w:r>
            <w:r w:rsidRPr="00F6478B">
              <w:rPr>
                <w:rFonts w:ascii="Arial Narrow" w:hAnsi="Arial Narrow"/>
                <w:sz w:val="22"/>
                <w:lang w:val="en-US"/>
              </w:rPr>
              <w:t>Oktober 2017;65(8):1253–9.</w:t>
            </w:r>
          </w:p>
          <w:p w14:paraId="62999D41" w14:textId="6BB8C2C7" w:rsidR="000C3214" w:rsidRPr="00F6478B" w:rsidRDefault="000C3214" w:rsidP="000C3214">
            <w:pPr>
              <w:rPr>
                <w:rFonts w:ascii="Arial Narrow" w:hAnsi="Arial Narrow"/>
                <w:sz w:val="22"/>
                <w:lang w:val="en-US"/>
              </w:rPr>
            </w:pPr>
          </w:p>
          <w:p w14:paraId="2A154381" w14:textId="108A39AF" w:rsidR="00C846B7" w:rsidRPr="00F50164" w:rsidRDefault="00C846B7" w:rsidP="000C3214">
            <w:pPr>
              <w:rPr>
                <w:rFonts w:ascii="Arial Narrow" w:hAnsi="Arial Narrow"/>
                <w:sz w:val="22"/>
                <w:lang w:val="en-US"/>
              </w:rPr>
            </w:pPr>
            <w:r w:rsidRPr="00F6478B">
              <w:rPr>
                <w:rFonts w:ascii="Arial Narrow" w:hAnsi="Arial Narrow"/>
                <w:sz w:val="22"/>
                <w:lang w:val="en-US"/>
              </w:rPr>
              <w:t>Forsblom E, Ruotsalainen E, Ollgren J, Järvinen A. Telephone consultation cannot replace bedside infectious disease consultation in the management of Staphylococcus aureus Bacteremia. Clin Infect Dis. 2013 Feb;56(4):527-35. doi: 10.1093/cid/cis889. Epub 2012 Oct 19. PMID: 23087397.</w:t>
            </w:r>
          </w:p>
          <w:p w14:paraId="11C81B96" w14:textId="6319E015" w:rsidR="000C3214" w:rsidRPr="00F50164" w:rsidRDefault="000C3214" w:rsidP="000C3214">
            <w:pPr>
              <w:rPr>
                <w:rFonts w:ascii="Arial Narrow" w:hAnsi="Arial Narrow"/>
                <w:sz w:val="22"/>
                <w:lang w:val="en-US"/>
              </w:rPr>
            </w:pPr>
          </w:p>
        </w:tc>
      </w:tr>
    </w:tbl>
    <w:p w14:paraId="07A4FCE8" w14:textId="77777777" w:rsidR="00A51E87" w:rsidRPr="00F50164" w:rsidRDefault="00A51E87" w:rsidP="00A51E87">
      <w:pPr>
        <w:rPr>
          <w:rFonts w:ascii="Arial Narrow" w:hAnsi="Arial Narrow"/>
          <w:sz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59743D7A" w14:textId="77777777">
        <w:tc>
          <w:tcPr>
            <w:tcW w:w="9212" w:type="dxa"/>
          </w:tcPr>
          <w:p w14:paraId="5F870268" w14:textId="77777777" w:rsidR="00A51E87" w:rsidRPr="005638EB" w:rsidRDefault="00A51E87">
            <w:pPr>
              <w:rPr>
                <w:rFonts w:ascii="Arial Narrow" w:hAnsi="Arial Narrow"/>
                <w:b/>
              </w:rPr>
            </w:pPr>
            <w:r>
              <w:rPr>
                <w:rFonts w:ascii="Arial Narrow" w:hAnsi="Arial Narrow"/>
                <w:b/>
                <w:sz w:val="22"/>
              </w:rPr>
              <w:t>1.6</w:t>
            </w:r>
            <w:r w:rsidRPr="005638EB">
              <w:rPr>
                <w:rFonts w:ascii="Arial Narrow" w:hAnsi="Arial Narrow"/>
                <w:b/>
                <w:sz w:val="22"/>
              </w:rPr>
              <w:t xml:space="preserve"> Mit welchem OPS wird die Methode verschlüsselt?</w:t>
            </w:r>
          </w:p>
        </w:tc>
      </w:tr>
      <w:tr w:rsidR="00A51E87" w:rsidRPr="006354B6" w14:paraId="24483ABE" w14:textId="77777777">
        <w:tc>
          <w:tcPr>
            <w:tcW w:w="9212" w:type="dxa"/>
          </w:tcPr>
          <w:p w14:paraId="5B674829" w14:textId="77777777" w:rsidR="00A51E87" w:rsidRPr="006354B6" w:rsidRDefault="00A51E87">
            <w:pPr>
              <w:rPr>
                <w:rFonts w:ascii="Arial Narrow" w:hAnsi="Arial Narrow"/>
                <w:sz w:val="22"/>
              </w:rPr>
            </w:pPr>
            <w:r w:rsidRPr="006354B6">
              <w:rPr>
                <w:rFonts w:ascii="Arial Narrow" w:hAnsi="Arial Narrow"/>
                <w:sz w:val="22"/>
              </w:rPr>
              <w:t>Derzeit sind keine Prozedurencodes (OPS) verfügbar</w:t>
            </w:r>
            <w:r>
              <w:rPr>
                <w:rFonts w:ascii="Arial Narrow" w:hAnsi="Arial Narrow"/>
                <w:sz w:val="22"/>
              </w:rPr>
              <w:t>.</w:t>
            </w:r>
          </w:p>
        </w:tc>
      </w:tr>
    </w:tbl>
    <w:p w14:paraId="02024971" w14:textId="77777777" w:rsidR="00A51E87" w:rsidRPr="006354B6"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1764836A" w14:textId="77777777">
        <w:tc>
          <w:tcPr>
            <w:tcW w:w="9212" w:type="dxa"/>
          </w:tcPr>
          <w:p w14:paraId="2CC8334B" w14:textId="599BB19E" w:rsidR="00A51E87" w:rsidRPr="005638EB" w:rsidRDefault="00A51E87" w:rsidP="005906CB">
            <w:pPr>
              <w:tabs>
                <w:tab w:val="right" w:pos="9072"/>
              </w:tabs>
              <w:rPr>
                <w:rFonts w:ascii="Arial Narrow" w:hAnsi="Arial Narrow"/>
                <w:b/>
              </w:rPr>
            </w:pPr>
            <w:r>
              <w:rPr>
                <w:rFonts w:ascii="Arial Narrow" w:hAnsi="Arial Narrow"/>
                <w:b/>
                <w:sz w:val="22"/>
              </w:rPr>
              <w:t>1.7 Anmerkungen zu den Proz</w:t>
            </w:r>
            <w:r w:rsidRPr="004C4F82">
              <w:rPr>
                <w:rFonts w:ascii="Arial Narrow" w:hAnsi="Arial Narrow"/>
                <w:b/>
                <w:sz w:val="22"/>
              </w:rPr>
              <w:t>eduren</w:t>
            </w:r>
            <w:r w:rsidR="005906CB">
              <w:rPr>
                <w:rFonts w:ascii="Arial Narrow" w:hAnsi="Arial Narrow"/>
                <w:b/>
                <w:sz w:val="22"/>
              </w:rPr>
              <w:tab/>
            </w:r>
          </w:p>
        </w:tc>
      </w:tr>
      <w:tr w:rsidR="00A51E87" w:rsidRPr="007F255B" w14:paraId="067C215F" w14:textId="77777777">
        <w:tc>
          <w:tcPr>
            <w:tcW w:w="9212" w:type="dxa"/>
          </w:tcPr>
          <w:p w14:paraId="061248B6" w14:textId="5814D672" w:rsidR="00A51E87" w:rsidRPr="005A531B" w:rsidRDefault="00A51E87" w:rsidP="00B9750E">
            <w:pPr>
              <w:rPr>
                <w:rFonts w:ascii="Arial Narrow" w:hAnsi="Arial Narrow"/>
                <w:color w:val="00B050"/>
                <w:sz w:val="22"/>
                <w:szCs w:val="22"/>
              </w:rPr>
            </w:pPr>
            <w:r w:rsidRPr="006354B6">
              <w:rPr>
                <w:rFonts w:ascii="Arial Narrow" w:hAnsi="Arial Narrow"/>
                <w:sz w:val="22"/>
              </w:rPr>
              <w:t>Bisher ist kein</w:t>
            </w:r>
            <w:r>
              <w:rPr>
                <w:rFonts w:ascii="Arial Narrow" w:hAnsi="Arial Narrow"/>
                <w:sz w:val="22"/>
              </w:rPr>
              <w:t xml:space="preserve"> OPS-</w:t>
            </w:r>
            <w:r w:rsidR="00E70D8F">
              <w:rPr>
                <w:rFonts w:ascii="Arial Narrow" w:hAnsi="Arial Narrow"/>
                <w:sz w:val="22"/>
              </w:rPr>
              <w:t>C</w:t>
            </w:r>
            <w:r w:rsidRPr="006354B6">
              <w:rPr>
                <w:rFonts w:ascii="Arial Narrow" w:hAnsi="Arial Narrow"/>
                <w:sz w:val="22"/>
              </w:rPr>
              <w:t>od</w:t>
            </w:r>
            <w:r w:rsidR="008201BA">
              <w:rPr>
                <w:rFonts w:ascii="Arial Narrow" w:hAnsi="Arial Narrow"/>
                <w:sz w:val="22"/>
              </w:rPr>
              <w:t>e</w:t>
            </w:r>
            <w:r w:rsidR="007A421C">
              <w:rPr>
                <w:rFonts w:ascii="Arial Narrow" w:hAnsi="Arial Narrow"/>
                <w:sz w:val="22"/>
              </w:rPr>
              <w:t xml:space="preserve"> definiert worden</w:t>
            </w:r>
            <w:r w:rsidR="008201BA">
              <w:rPr>
                <w:rFonts w:ascii="Arial Narrow" w:hAnsi="Arial Narrow"/>
                <w:sz w:val="22"/>
              </w:rPr>
              <w:t xml:space="preserve">, der die infektiologische </w:t>
            </w:r>
            <w:r w:rsidR="007A421C">
              <w:rPr>
                <w:rFonts w:ascii="Arial Narrow" w:hAnsi="Arial Narrow"/>
                <w:sz w:val="22"/>
              </w:rPr>
              <w:t>Betreuung von Patienten beinhaltet. Es besteht eine dringliche Notwendigkeit der Implementierung eines</w:t>
            </w:r>
            <w:r w:rsidR="00D00FC0">
              <w:rPr>
                <w:rFonts w:ascii="Arial Narrow" w:hAnsi="Arial Narrow"/>
                <w:sz w:val="22"/>
              </w:rPr>
              <w:t xml:space="preserve"> </w:t>
            </w:r>
            <w:r w:rsidR="007A421C" w:rsidRPr="00DE79C5">
              <w:rPr>
                <w:rFonts w:ascii="Arial Narrow" w:hAnsi="Arial Narrow"/>
                <w:sz w:val="22"/>
              </w:rPr>
              <w:t xml:space="preserve">OPS-Codes für </w:t>
            </w:r>
            <w:r w:rsidR="00DE79C5">
              <w:rPr>
                <w:rFonts w:ascii="Arial Narrow" w:hAnsi="Arial Narrow"/>
                <w:sz w:val="22"/>
              </w:rPr>
              <w:t xml:space="preserve">jeweils eine </w:t>
            </w:r>
            <w:r w:rsidR="007A421C" w:rsidRPr="00DE79C5">
              <w:rPr>
                <w:rFonts w:ascii="Arial Narrow" w:hAnsi="Arial Narrow"/>
                <w:sz w:val="22"/>
              </w:rPr>
              <w:t xml:space="preserve">infektiologische Beratung </w:t>
            </w:r>
            <w:r w:rsidR="00DE79C5">
              <w:rPr>
                <w:rFonts w:ascii="Arial Narrow" w:hAnsi="Arial Narrow"/>
                <w:sz w:val="22"/>
              </w:rPr>
              <w:t xml:space="preserve">durch </w:t>
            </w:r>
            <w:r w:rsidR="007A421C" w:rsidRPr="00DE79C5">
              <w:rPr>
                <w:rFonts w:ascii="Arial Narrow" w:hAnsi="Arial Narrow"/>
                <w:sz w:val="22"/>
              </w:rPr>
              <w:t>F</w:t>
            </w:r>
            <w:r w:rsidR="00DE79C5">
              <w:rPr>
                <w:rFonts w:ascii="Arial Narrow" w:hAnsi="Arial Narrow"/>
                <w:sz w:val="22"/>
              </w:rPr>
              <w:t>achärzte</w:t>
            </w:r>
            <w:r w:rsidR="007A421C" w:rsidRPr="00DE79C5">
              <w:rPr>
                <w:rFonts w:ascii="Arial Narrow" w:hAnsi="Arial Narrow"/>
                <w:sz w:val="22"/>
              </w:rPr>
              <w:t xml:space="preserve"> für Infektiologie und für F</w:t>
            </w:r>
            <w:r w:rsidR="00DE79C5">
              <w:rPr>
                <w:rFonts w:ascii="Arial Narrow" w:hAnsi="Arial Narrow"/>
                <w:sz w:val="22"/>
              </w:rPr>
              <w:t>achärzte</w:t>
            </w:r>
            <w:r w:rsidR="007A421C" w:rsidRPr="00DE79C5">
              <w:rPr>
                <w:rFonts w:ascii="Arial Narrow" w:hAnsi="Arial Narrow"/>
                <w:sz w:val="22"/>
              </w:rPr>
              <w:t xml:space="preserve"> mit Z</w:t>
            </w:r>
            <w:r w:rsidR="00DE79C5">
              <w:rPr>
                <w:rFonts w:ascii="Arial Narrow" w:hAnsi="Arial Narrow"/>
                <w:sz w:val="22"/>
              </w:rPr>
              <w:t>usatzweiterbildung</w:t>
            </w:r>
            <w:r w:rsidR="007A421C" w:rsidRPr="00DE79C5">
              <w:rPr>
                <w:rFonts w:ascii="Arial Narrow" w:hAnsi="Arial Narrow"/>
                <w:sz w:val="22"/>
              </w:rPr>
              <w:t xml:space="preserve"> Infektiologie</w:t>
            </w:r>
            <w:r w:rsidR="00DE79C5">
              <w:rPr>
                <w:rFonts w:ascii="Arial Narrow" w:hAnsi="Arial Narrow"/>
                <w:sz w:val="22"/>
              </w:rPr>
              <w:t>.</w:t>
            </w:r>
            <w:r w:rsidR="00100A0F">
              <w:rPr>
                <w:rFonts w:ascii="Arial Narrow" w:hAnsi="Arial Narrow"/>
                <w:sz w:val="22"/>
              </w:rPr>
              <w:t xml:space="preserve"> Infektionserkrankungen </w:t>
            </w:r>
            <w:r w:rsidR="004177EF">
              <w:rPr>
                <w:rFonts w:ascii="Arial Narrow" w:hAnsi="Arial Narrow"/>
                <w:sz w:val="22"/>
              </w:rPr>
              <w:t xml:space="preserve">kommen </w:t>
            </w:r>
            <w:r w:rsidR="00100A0F">
              <w:rPr>
                <w:rFonts w:ascii="Arial Narrow" w:hAnsi="Arial Narrow"/>
                <w:sz w:val="22"/>
              </w:rPr>
              <w:t xml:space="preserve">in allen Bereichen der Medizin </w:t>
            </w:r>
            <w:r w:rsidR="004177EF">
              <w:rPr>
                <w:rFonts w:ascii="Arial Narrow" w:hAnsi="Arial Narrow"/>
                <w:sz w:val="22"/>
              </w:rPr>
              <w:t>vor,</w:t>
            </w:r>
            <w:r w:rsidR="00100A0F">
              <w:rPr>
                <w:rFonts w:ascii="Arial Narrow" w:hAnsi="Arial Narrow"/>
                <w:sz w:val="22"/>
              </w:rPr>
              <w:t xml:space="preserve"> Infektionspatienten </w:t>
            </w:r>
            <w:r w:rsidR="004177EF">
              <w:rPr>
                <w:rFonts w:ascii="Arial Narrow" w:hAnsi="Arial Narrow"/>
                <w:sz w:val="22"/>
              </w:rPr>
              <w:t xml:space="preserve">können </w:t>
            </w:r>
            <w:r w:rsidR="00100A0F">
              <w:rPr>
                <w:rFonts w:ascii="Arial Narrow" w:hAnsi="Arial Narrow"/>
                <w:sz w:val="22"/>
              </w:rPr>
              <w:t xml:space="preserve">damit </w:t>
            </w:r>
            <w:r w:rsidR="00E421C3">
              <w:rPr>
                <w:rFonts w:ascii="Arial Narrow" w:hAnsi="Arial Narrow"/>
                <w:sz w:val="22"/>
              </w:rPr>
              <w:t>keinem einzelnen</w:t>
            </w:r>
            <w:r w:rsidR="00100A0F">
              <w:rPr>
                <w:rFonts w:ascii="Arial Narrow" w:hAnsi="Arial Narrow"/>
                <w:sz w:val="22"/>
              </w:rPr>
              <w:t xml:space="preserve"> Fachgebiet eindeutig zugeordnet werden</w:t>
            </w:r>
            <w:r w:rsidR="00E421C3">
              <w:rPr>
                <w:rFonts w:ascii="Arial Narrow" w:hAnsi="Arial Narrow"/>
                <w:sz w:val="22"/>
              </w:rPr>
              <w:t xml:space="preserve"> und werden gleichermaßen in chirurgischen und </w:t>
            </w:r>
            <w:r w:rsidR="00B9750E">
              <w:rPr>
                <w:rFonts w:ascii="Arial Narrow" w:hAnsi="Arial Narrow"/>
                <w:sz w:val="22"/>
              </w:rPr>
              <w:t>nicht-operativen</w:t>
            </w:r>
            <w:r w:rsidR="00E421C3">
              <w:rPr>
                <w:rFonts w:ascii="Arial Narrow" w:hAnsi="Arial Narrow"/>
                <w:sz w:val="22"/>
              </w:rPr>
              <w:t xml:space="preserve"> Kliniken behandelt</w:t>
            </w:r>
            <w:r w:rsidR="00100A0F">
              <w:rPr>
                <w:rFonts w:ascii="Arial Narrow" w:hAnsi="Arial Narrow"/>
                <w:sz w:val="22"/>
              </w:rPr>
              <w:t xml:space="preserve"> </w:t>
            </w:r>
          </w:p>
        </w:tc>
      </w:tr>
    </w:tbl>
    <w:p w14:paraId="6318F647"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373BB2F6" w14:textId="77777777">
        <w:tc>
          <w:tcPr>
            <w:tcW w:w="9212" w:type="dxa"/>
          </w:tcPr>
          <w:p w14:paraId="4FACE78C" w14:textId="77777777" w:rsidR="00A51E87" w:rsidRPr="005638EB" w:rsidRDefault="00A51E87">
            <w:pPr>
              <w:rPr>
                <w:rFonts w:ascii="Arial Narrow" w:hAnsi="Arial Narrow"/>
                <w:b/>
              </w:rPr>
            </w:pPr>
            <w:r w:rsidRPr="005638EB">
              <w:rPr>
                <w:rFonts w:ascii="Arial Narrow" w:hAnsi="Arial Narrow"/>
                <w:b/>
                <w:sz w:val="22"/>
              </w:rPr>
              <w:t>2.1 Bei welchen Patienten wird die Methode angewandt (Indikation)?</w:t>
            </w:r>
          </w:p>
        </w:tc>
      </w:tr>
      <w:tr w:rsidR="00A51E87" w:rsidRPr="007F255B" w14:paraId="1B0FE602" w14:textId="77777777">
        <w:tc>
          <w:tcPr>
            <w:tcW w:w="9212" w:type="dxa"/>
          </w:tcPr>
          <w:p w14:paraId="35670C0B" w14:textId="3062D140" w:rsidR="00D00FC0" w:rsidRDefault="00D00FC0">
            <w:pPr>
              <w:rPr>
                <w:rFonts w:ascii="Arial Narrow" w:hAnsi="Arial Narrow"/>
                <w:sz w:val="22"/>
              </w:rPr>
            </w:pPr>
            <w:r>
              <w:rPr>
                <w:rFonts w:ascii="Arial Narrow" w:hAnsi="Arial Narrow"/>
                <w:sz w:val="22"/>
              </w:rPr>
              <w:t xml:space="preserve">Die </w:t>
            </w:r>
            <w:r w:rsidR="004019F6">
              <w:rPr>
                <w:rFonts w:ascii="Arial Narrow" w:hAnsi="Arial Narrow"/>
                <w:sz w:val="22"/>
              </w:rPr>
              <w:t>Methode</w:t>
            </w:r>
            <w:r>
              <w:rPr>
                <w:rFonts w:ascii="Arial Narrow" w:hAnsi="Arial Narrow"/>
                <w:sz w:val="22"/>
              </w:rPr>
              <w:t xml:space="preserve"> kann bei jeder Infektion </w:t>
            </w:r>
            <w:r w:rsidR="004019F6">
              <w:rPr>
                <w:rFonts w:ascii="Arial Narrow" w:hAnsi="Arial Narrow"/>
                <w:sz w:val="22"/>
              </w:rPr>
              <w:t>angewandt werden</w:t>
            </w:r>
            <w:r>
              <w:rPr>
                <w:rFonts w:ascii="Arial Narrow" w:hAnsi="Arial Narrow"/>
                <w:sz w:val="22"/>
              </w:rPr>
              <w:t>, bei der ein Patient von</w:t>
            </w:r>
            <w:r w:rsidR="004019F6">
              <w:rPr>
                <w:rFonts w:ascii="Arial Narrow" w:hAnsi="Arial Narrow"/>
                <w:sz w:val="22"/>
              </w:rPr>
              <w:t xml:space="preserve"> </w:t>
            </w:r>
            <w:r w:rsidR="00955042">
              <w:rPr>
                <w:rFonts w:ascii="Arial Narrow" w:hAnsi="Arial Narrow"/>
                <w:sz w:val="22"/>
              </w:rPr>
              <w:t xml:space="preserve">der (Mit-) Behandlung </w:t>
            </w:r>
            <w:r w:rsidR="004019F6">
              <w:rPr>
                <w:rFonts w:ascii="Arial Narrow" w:hAnsi="Arial Narrow"/>
                <w:sz w:val="22"/>
              </w:rPr>
              <w:t>eine</w:t>
            </w:r>
            <w:r w:rsidR="00955042">
              <w:rPr>
                <w:rFonts w:ascii="Arial Narrow" w:hAnsi="Arial Narrow"/>
                <w:sz w:val="22"/>
              </w:rPr>
              <w:t>s</w:t>
            </w:r>
            <w:r w:rsidR="004019F6">
              <w:rPr>
                <w:rFonts w:ascii="Arial Narrow" w:hAnsi="Arial Narrow"/>
                <w:sz w:val="22"/>
              </w:rPr>
              <w:t xml:space="preserve"> Arzt</w:t>
            </w:r>
            <w:r w:rsidR="00955042">
              <w:rPr>
                <w:rFonts w:ascii="Arial Narrow" w:hAnsi="Arial Narrow"/>
                <w:sz w:val="22"/>
              </w:rPr>
              <w:t>es</w:t>
            </w:r>
            <w:r w:rsidR="004019F6">
              <w:rPr>
                <w:rFonts w:ascii="Arial Narrow" w:hAnsi="Arial Narrow"/>
                <w:sz w:val="22"/>
              </w:rPr>
              <w:t xml:space="preserve"> mit</w:t>
            </w:r>
            <w:r>
              <w:rPr>
                <w:rFonts w:ascii="Arial Narrow" w:hAnsi="Arial Narrow"/>
                <w:sz w:val="22"/>
              </w:rPr>
              <w:t xml:space="preserve"> infektiologisch</w:t>
            </w:r>
            <w:r w:rsidR="004019F6">
              <w:rPr>
                <w:rFonts w:ascii="Arial Narrow" w:hAnsi="Arial Narrow"/>
                <w:sz w:val="22"/>
              </w:rPr>
              <w:t>er Fachexpertise</w:t>
            </w:r>
            <w:r>
              <w:rPr>
                <w:rFonts w:ascii="Arial Narrow" w:hAnsi="Arial Narrow"/>
                <w:sz w:val="22"/>
              </w:rPr>
              <w:t xml:space="preserve"> profitiert. Die</w:t>
            </w:r>
            <w:r w:rsidR="004019F6">
              <w:rPr>
                <w:rFonts w:ascii="Arial Narrow" w:hAnsi="Arial Narrow"/>
                <w:sz w:val="22"/>
              </w:rPr>
              <w:t>s</w:t>
            </w:r>
            <w:r>
              <w:rPr>
                <w:rFonts w:ascii="Arial Narrow" w:hAnsi="Arial Narrow"/>
                <w:sz w:val="22"/>
              </w:rPr>
              <w:t xml:space="preserve"> trifft insbesondere</w:t>
            </w:r>
            <w:r w:rsidR="00955042">
              <w:rPr>
                <w:rFonts w:ascii="Arial Narrow" w:hAnsi="Arial Narrow"/>
                <w:sz w:val="22"/>
              </w:rPr>
              <w:t xml:space="preserve">, aber nicht ausschließlich </w:t>
            </w:r>
            <w:r>
              <w:rPr>
                <w:rFonts w:ascii="Arial Narrow" w:hAnsi="Arial Narrow"/>
                <w:sz w:val="22"/>
              </w:rPr>
              <w:t>zu bei:</w:t>
            </w:r>
          </w:p>
          <w:p w14:paraId="35B83530" w14:textId="1CA3E751" w:rsidR="00D00FC0" w:rsidRPr="00E421C3" w:rsidRDefault="00D00FC0" w:rsidP="00D00FC0">
            <w:pPr>
              <w:pStyle w:val="Listenabsatz"/>
              <w:numPr>
                <w:ilvl w:val="0"/>
                <w:numId w:val="2"/>
              </w:numPr>
              <w:rPr>
                <w:rFonts w:ascii="Arial Narrow" w:hAnsi="Arial Narrow"/>
                <w:sz w:val="22"/>
                <w:szCs w:val="22"/>
              </w:rPr>
            </w:pPr>
            <w:r>
              <w:rPr>
                <w:rFonts w:ascii="Arial Narrow" w:hAnsi="Arial Narrow"/>
                <w:sz w:val="22"/>
              </w:rPr>
              <w:t xml:space="preserve">Infektionen nach </w:t>
            </w:r>
            <w:r w:rsidRPr="00D00FC0">
              <w:rPr>
                <w:rFonts w:ascii="Arial Narrow" w:hAnsi="Arial Narrow"/>
                <w:sz w:val="22"/>
              </w:rPr>
              <w:t>operative</w:t>
            </w:r>
            <w:r>
              <w:rPr>
                <w:rFonts w:ascii="Arial Narrow" w:hAnsi="Arial Narrow"/>
                <w:sz w:val="22"/>
              </w:rPr>
              <w:t>n</w:t>
            </w:r>
            <w:r w:rsidRPr="00D00FC0">
              <w:rPr>
                <w:rFonts w:ascii="Arial Narrow" w:hAnsi="Arial Narrow"/>
                <w:sz w:val="22"/>
              </w:rPr>
              <w:t xml:space="preserve"> und nicht- operative</w:t>
            </w:r>
            <w:r>
              <w:rPr>
                <w:rFonts w:ascii="Arial Narrow" w:hAnsi="Arial Narrow"/>
                <w:sz w:val="22"/>
              </w:rPr>
              <w:t>n</w:t>
            </w:r>
            <w:r w:rsidRPr="00D00FC0">
              <w:rPr>
                <w:rFonts w:ascii="Arial Narrow" w:hAnsi="Arial Narrow"/>
                <w:sz w:val="22"/>
              </w:rPr>
              <w:t xml:space="preserve"> medizinische</w:t>
            </w:r>
            <w:r>
              <w:rPr>
                <w:rFonts w:ascii="Arial Narrow" w:hAnsi="Arial Narrow"/>
                <w:sz w:val="22"/>
              </w:rPr>
              <w:t>n</w:t>
            </w:r>
            <w:r w:rsidRPr="00D00FC0">
              <w:rPr>
                <w:rFonts w:ascii="Arial Narrow" w:hAnsi="Arial Narrow"/>
                <w:sz w:val="22"/>
              </w:rPr>
              <w:t xml:space="preserve"> Eingriffe</w:t>
            </w:r>
            <w:r>
              <w:rPr>
                <w:rFonts w:ascii="Arial Narrow" w:hAnsi="Arial Narrow"/>
                <w:sz w:val="22"/>
              </w:rPr>
              <w:t>n</w:t>
            </w:r>
            <w:r w:rsidRPr="00D00FC0">
              <w:rPr>
                <w:rFonts w:ascii="Arial Narrow" w:hAnsi="Arial Narrow"/>
                <w:sz w:val="22"/>
              </w:rPr>
              <w:t xml:space="preserve"> </w:t>
            </w:r>
          </w:p>
          <w:p w14:paraId="56EDCCB1" w14:textId="522F860D" w:rsidR="00E421C3" w:rsidRPr="008E5F15" w:rsidRDefault="00E421C3" w:rsidP="00D00FC0">
            <w:pPr>
              <w:pStyle w:val="Listenabsatz"/>
              <w:numPr>
                <w:ilvl w:val="0"/>
                <w:numId w:val="2"/>
              </w:numPr>
              <w:rPr>
                <w:rFonts w:ascii="Arial Narrow" w:hAnsi="Arial Narrow"/>
                <w:sz w:val="22"/>
                <w:szCs w:val="22"/>
              </w:rPr>
            </w:pPr>
            <w:r>
              <w:rPr>
                <w:rFonts w:ascii="Arial Narrow" w:hAnsi="Arial Narrow"/>
                <w:sz w:val="22"/>
              </w:rPr>
              <w:t>Infektionen Beteiligung von einliegendem Fremdmaterial (insb. kardiovaskulär, osteoartikulär)</w:t>
            </w:r>
          </w:p>
          <w:p w14:paraId="1E913B2B" w14:textId="55755DA5" w:rsidR="008E5F15" w:rsidRPr="00D00FC0" w:rsidRDefault="008E5F15" w:rsidP="00D00FC0">
            <w:pPr>
              <w:pStyle w:val="Listenabsatz"/>
              <w:numPr>
                <w:ilvl w:val="0"/>
                <w:numId w:val="2"/>
              </w:numPr>
              <w:rPr>
                <w:rFonts w:ascii="Arial Narrow" w:hAnsi="Arial Narrow"/>
                <w:sz w:val="22"/>
                <w:szCs w:val="22"/>
              </w:rPr>
            </w:pPr>
            <w:r>
              <w:rPr>
                <w:rFonts w:ascii="Arial Narrow" w:hAnsi="Arial Narrow"/>
                <w:sz w:val="22"/>
              </w:rPr>
              <w:t>Infektionen bei Patienten auf Intensivstationen</w:t>
            </w:r>
          </w:p>
          <w:p w14:paraId="4F54C0ED" w14:textId="77777777" w:rsidR="00D00FC0" w:rsidRPr="006B0012" w:rsidRDefault="00D00FC0" w:rsidP="00D00FC0">
            <w:pPr>
              <w:pStyle w:val="Listenabsatz"/>
              <w:numPr>
                <w:ilvl w:val="0"/>
                <w:numId w:val="2"/>
              </w:numPr>
              <w:rPr>
                <w:rFonts w:ascii="Arial Narrow" w:hAnsi="Arial Narrow"/>
                <w:sz w:val="22"/>
                <w:szCs w:val="22"/>
              </w:rPr>
            </w:pPr>
            <w:r>
              <w:rPr>
                <w:rFonts w:ascii="Arial Narrow" w:hAnsi="Arial Narrow"/>
                <w:sz w:val="22"/>
              </w:rPr>
              <w:t xml:space="preserve">Infektionen bei </w:t>
            </w:r>
            <w:r w:rsidRPr="00D00FC0">
              <w:rPr>
                <w:rFonts w:ascii="Arial Narrow" w:hAnsi="Arial Narrow"/>
                <w:sz w:val="22"/>
              </w:rPr>
              <w:t xml:space="preserve">immungeschwächten Patienten </w:t>
            </w:r>
          </w:p>
          <w:p w14:paraId="6D908848" w14:textId="7201610F" w:rsidR="00A51E87" w:rsidRPr="00690B34" w:rsidRDefault="004019F6" w:rsidP="00D00FC0">
            <w:pPr>
              <w:pStyle w:val="Listenabsatz"/>
              <w:numPr>
                <w:ilvl w:val="0"/>
                <w:numId w:val="2"/>
              </w:numPr>
              <w:rPr>
                <w:rFonts w:ascii="Arial Narrow" w:hAnsi="Arial Narrow"/>
                <w:sz w:val="22"/>
                <w:szCs w:val="22"/>
              </w:rPr>
            </w:pPr>
            <w:r>
              <w:rPr>
                <w:rFonts w:ascii="Arial Narrow" w:hAnsi="Arial Narrow"/>
                <w:sz w:val="22"/>
              </w:rPr>
              <w:t>Infektionen durch</w:t>
            </w:r>
            <w:r w:rsidR="00D00FC0" w:rsidRPr="00D00FC0">
              <w:rPr>
                <w:rFonts w:ascii="Arial Narrow" w:hAnsi="Arial Narrow"/>
                <w:sz w:val="22"/>
              </w:rPr>
              <w:t xml:space="preserve"> resistente Krankheitserreger</w:t>
            </w:r>
          </w:p>
          <w:p w14:paraId="6E7DD536" w14:textId="39F57130" w:rsidR="00690B34" w:rsidRPr="00955042" w:rsidRDefault="00690B34" w:rsidP="00D00FC0">
            <w:pPr>
              <w:pStyle w:val="Listenabsatz"/>
              <w:numPr>
                <w:ilvl w:val="0"/>
                <w:numId w:val="2"/>
              </w:numPr>
              <w:rPr>
                <w:rFonts w:ascii="Arial Narrow" w:hAnsi="Arial Narrow"/>
                <w:sz w:val="22"/>
                <w:szCs w:val="22"/>
              </w:rPr>
            </w:pPr>
            <w:r>
              <w:rPr>
                <w:rFonts w:ascii="Arial Narrow" w:hAnsi="Arial Narrow"/>
                <w:sz w:val="22"/>
              </w:rPr>
              <w:t xml:space="preserve">Infektionen </w:t>
            </w:r>
            <w:r w:rsidR="002E06C7">
              <w:rPr>
                <w:rFonts w:ascii="Arial Narrow" w:hAnsi="Arial Narrow"/>
                <w:sz w:val="22"/>
              </w:rPr>
              <w:t>m</w:t>
            </w:r>
            <w:r>
              <w:rPr>
                <w:rFonts w:ascii="Arial Narrow" w:hAnsi="Arial Narrow"/>
                <w:sz w:val="22"/>
              </w:rPr>
              <w:t>it hoch ansteckenden Erregern</w:t>
            </w:r>
          </w:p>
          <w:p w14:paraId="357A7588" w14:textId="07031CF2" w:rsidR="00955042" w:rsidRPr="004019F6" w:rsidRDefault="00955042" w:rsidP="00D00FC0">
            <w:pPr>
              <w:pStyle w:val="Listenabsatz"/>
              <w:numPr>
                <w:ilvl w:val="0"/>
                <w:numId w:val="2"/>
              </w:numPr>
              <w:rPr>
                <w:rFonts w:ascii="Arial Narrow" w:hAnsi="Arial Narrow"/>
                <w:sz w:val="22"/>
                <w:szCs w:val="22"/>
              </w:rPr>
            </w:pPr>
            <w:r>
              <w:rPr>
                <w:rFonts w:ascii="Arial Narrow" w:hAnsi="Arial Narrow"/>
                <w:sz w:val="22"/>
              </w:rPr>
              <w:t>Infektionen mit seltenen Krankheitserregern</w:t>
            </w:r>
          </w:p>
          <w:p w14:paraId="49EF7426" w14:textId="77777777" w:rsidR="002E06C7" w:rsidRDefault="004019F6" w:rsidP="002E06C7">
            <w:pPr>
              <w:pStyle w:val="Listenabsatz"/>
              <w:numPr>
                <w:ilvl w:val="0"/>
                <w:numId w:val="2"/>
              </w:numPr>
              <w:rPr>
                <w:rFonts w:ascii="Arial Narrow" w:hAnsi="Arial Narrow"/>
                <w:sz w:val="22"/>
                <w:szCs w:val="22"/>
              </w:rPr>
            </w:pPr>
            <w:r>
              <w:rPr>
                <w:rFonts w:ascii="Arial Narrow" w:hAnsi="Arial Narrow"/>
                <w:sz w:val="22"/>
                <w:szCs w:val="22"/>
              </w:rPr>
              <w:t>Infektionen bei multip</w:t>
            </w:r>
            <w:r w:rsidR="00955042">
              <w:rPr>
                <w:rFonts w:ascii="Arial Narrow" w:hAnsi="Arial Narrow"/>
                <w:sz w:val="22"/>
                <w:szCs w:val="22"/>
              </w:rPr>
              <w:t>el</w:t>
            </w:r>
            <w:r>
              <w:rPr>
                <w:rFonts w:ascii="Arial Narrow" w:hAnsi="Arial Narrow"/>
                <w:sz w:val="22"/>
                <w:szCs w:val="22"/>
              </w:rPr>
              <w:t xml:space="preserve"> vorerkranktem Patienten</w:t>
            </w:r>
          </w:p>
          <w:p w14:paraId="084D5DB0" w14:textId="2C5787C1" w:rsidR="002E06C7" w:rsidRPr="00F50164" w:rsidRDefault="002E06C7" w:rsidP="00F50164">
            <w:pPr>
              <w:rPr>
                <w:rFonts w:ascii="Arial Narrow" w:hAnsi="Arial Narrow"/>
                <w:sz w:val="22"/>
                <w:szCs w:val="22"/>
              </w:rPr>
            </w:pPr>
          </w:p>
        </w:tc>
      </w:tr>
    </w:tbl>
    <w:p w14:paraId="4BF78FA0"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0B3573A1" w14:textId="77777777">
        <w:trPr>
          <w:trHeight w:val="234"/>
        </w:trPr>
        <w:tc>
          <w:tcPr>
            <w:tcW w:w="9212" w:type="dxa"/>
          </w:tcPr>
          <w:p w14:paraId="734DD01A" w14:textId="77777777" w:rsidR="00A51E87" w:rsidRPr="005638EB" w:rsidRDefault="00A51E87">
            <w:pPr>
              <w:rPr>
                <w:rFonts w:ascii="Arial Narrow" w:hAnsi="Arial Narrow"/>
                <w:b/>
              </w:rPr>
            </w:pPr>
            <w:r w:rsidRPr="005638EB">
              <w:rPr>
                <w:rFonts w:ascii="Arial Narrow" w:hAnsi="Arial Narrow"/>
                <w:b/>
                <w:sz w:val="22"/>
              </w:rPr>
              <w:t>2.2 Welche bestehende Methode wird durch die neue Methode abgelöst oder ergänzt?</w:t>
            </w:r>
          </w:p>
        </w:tc>
      </w:tr>
      <w:tr w:rsidR="00A51E87" w:rsidRPr="005A531B" w14:paraId="7E164F29" w14:textId="77777777">
        <w:tc>
          <w:tcPr>
            <w:tcW w:w="9212" w:type="dxa"/>
          </w:tcPr>
          <w:p w14:paraId="1CA19679" w14:textId="391578D8" w:rsidR="00A51E87" w:rsidRPr="005A531B" w:rsidRDefault="00A61200">
            <w:pPr>
              <w:rPr>
                <w:rFonts w:ascii="Arial Narrow" w:hAnsi="Arial Narrow"/>
                <w:sz w:val="22"/>
                <w:szCs w:val="22"/>
              </w:rPr>
            </w:pPr>
            <w:r>
              <w:rPr>
                <w:rFonts w:ascii="Arial Narrow" w:hAnsi="Arial Narrow"/>
                <w:sz w:val="22"/>
                <w:szCs w:val="22"/>
              </w:rPr>
              <w:t xml:space="preserve">Die Methode ergänzt die </w:t>
            </w:r>
            <w:r w:rsidR="00857A35">
              <w:rPr>
                <w:rFonts w:ascii="Arial Narrow" w:hAnsi="Arial Narrow"/>
                <w:sz w:val="22"/>
                <w:szCs w:val="22"/>
              </w:rPr>
              <w:t xml:space="preserve">Standardbehandlung </w:t>
            </w:r>
            <w:r>
              <w:rPr>
                <w:rFonts w:ascii="Arial Narrow" w:hAnsi="Arial Narrow"/>
                <w:sz w:val="22"/>
                <w:szCs w:val="22"/>
              </w:rPr>
              <w:t>durch Fachärzte</w:t>
            </w:r>
            <w:r w:rsidR="00857A35">
              <w:rPr>
                <w:rFonts w:ascii="Arial Narrow" w:hAnsi="Arial Narrow"/>
                <w:sz w:val="22"/>
                <w:szCs w:val="22"/>
              </w:rPr>
              <w:t xml:space="preserve"> ohne</w:t>
            </w:r>
            <w:r>
              <w:rPr>
                <w:rFonts w:ascii="Arial Narrow" w:hAnsi="Arial Narrow"/>
                <w:sz w:val="22"/>
                <w:szCs w:val="22"/>
              </w:rPr>
              <w:t xml:space="preserve"> spezifische</w:t>
            </w:r>
            <w:r w:rsidR="00857A35">
              <w:rPr>
                <w:rFonts w:ascii="Arial Narrow" w:hAnsi="Arial Narrow"/>
                <w:sz w:val="22"/>
                <w:szCs w:val="22"/>
              </w:rPr>
              <w:t xml:space="preserve"> infektiologische </w:t>
            </w:r>
            <w:r>
              <w:rPr>
                <w:rFonts w:ascii="Arial Narrow" w:hAnsi="Arial Narrow"/>
                <w:sz w:val="22"/>
                <w:szCs w:val="22"/>
              </w:rPr>
              <w:t>Weiterbildung</w:t>
            </w:r>
            <w:r w:rsidR="00857A35">
              <w:rPr>
                <w:rFonts w:ascii="Arial Narrow" w:hAnsi="Arial Narrow"/>
                <w:sz w:val="22"/>
                <w:szCs w:val="22"/>
              </w:rPr>
              <w:t>.</w:t>
            </w:r>
          </w:p>
        </w:tc>
      </w:tr>
    </w:tbl>
    <w:p w14:paraId="38E7C25E"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7A4D9914" w14:textId="77777777">
        <w:tc>
          <w:tcPr>
            <w:tcW w:w="9212" w:type="dxa"/>
          </w:tcPr>
          <w:p w14:paraId="2E186E56" w14:textId="77777777" w:rsidR="00A51E87" w:rsidRPr="005638EB" w:rsidRDefault="00A51E87">
            <w:pPr>
              <w:rPr>
                <w:rFonts w:ascii="Arial Narrow" w:hAnsi="Arial Narrow"/>
                <w:b/>
              </w:rPr>
            </w:pPr>
            <w:r w:rsidRPr="005638EB">
              <w:rPr>
                <w:rFonts w:ascii="Arial Narrow" w:hAnsi="Arial Narrow"/>
                <w:b/>
                <w:sz w:val="22"/>
              </w:rPr>
              <w:t>2.3 Ist die Methode vollständig oder in Teilen neu und warum handelt es sich um eine neue Untersuchungs- und Behandlungsmethode?</w:t>
            </w:r>
          </w:p>
        </w:tc>
      </w:tr>
      <w:tr w:rsidR="00A51E87" w:rsidRPr="005638EB" w14:paraId="46462160" w14:textId="77777777">
        <w:tc>
          <w:tcPr>
            <w:tcW w:w="9212" w:type="dxa"/>
          </w:tcPr>
          <w:p w14:paraId="0DF68B2E" w14:textId="6048112F" w:rsidR="001C6BD9" w:rsidRPr="001C6BD9" w:rsidRDefault="00F86C11" w:rsidP="00B9750E">
            <w:pPr>
              <w:rPr>
                <w:rFonts w:ascii="Arial Narrow" w:hAnsi="Arial Narrow"/>
                <w:sz w:val="22"/>
              </w:rPr>
            </w:pPr>
            <w:r>
              <w:rPr>
                <w:rFonts w:ascii="Arial Narrow" w:hAnsi="Arial Narrow"/>
                <w:sz w:val="22"/>
                <w:szCs w:val="22"/>
              </w:rPr>
              <w:t>Die infektiologische Beratung ist schon seit einigen Jahren implementiert, jedoch w</w:t>
            </w:r>
            <w:r w:rsidR="002C6574">
              <w:rPr>
                <w:rFonts w:ascii="Arial Narrow" w:hAnsi="Arial Narrow"/>
                <w:sz w:val="22"/>
                <w:szCs w:val="22"/>
              </w:rPr>
              <w:t>u</w:t>
            </w:r>
            <w:r>
              <w:rPr>
                <w:rFonts w:ascii="Arial Narrow" w:hAnsi="Arial Narrow"/>
                <w:sz w:val="22"/>
                <w:szCs w:val="22"/>
              </w:rPr>
              <w:t>rd</w:t>
            </w:r>
            <w:r w:rsidR="002C6574">
              <w:rPr>
                <w:rFonts w:ascii="Arial Narrow" w:hAnsi="Arial Narrow"/>
                <w:sz w:val="22"/>
                <w:szCs w:val="22"/>
              </w:rPr>
              <w:t>e</w:t>
            </w:r>
            <w:r>
              <w:rPr>
                <w:rFonts w:ascii="Arial Narrow" w:hAnsi="Arial Narrow"/>
                <w:sz w:val="22"/>
                <w:szCs w:val="22"/>
              </w:rPr>
              <w:t xml:space="preserve"> sie von Jahr zu Jahr und mit steigenden Bedürfnissen</w:t>
            </w:r>
            <w:r w:rsidR="004F519F">
              <w:rPr>
                <w:rFonts w:ascii="Arial Narrow" w:hAnsi="Arial Narrow"/>
                <w:sz w:val="22"/>
                <w:szCs w:val="22"/>
              </w:rPr>
              <w:t xml:space="preserve"> an das infektiologische Geschehen und unter Einbeziehung der weltweit pandemischen Lage</w:t>
            </w:r>
            <w:r>
              <w:rPr>
                <w:rFonts w:ascii="Arial Narrow" w:hAnsi="Arial Narrow"/>
                <w:sz w:val="22"/>
                <w:szCs w:val="22"/>
              </w:rPr>
              <w:t xml:space="preserve"> weiterentwickelt. </w:t>
            </w:r>
            <w:r w:rsidR="001C6BD9">
              <w:rPr>
                <w:rFonts w:ascii="Arial Narrow" w:hAnsi="Arial Narrow"/>
                <w:sz w:val="22"/>
                <w:szCs w:val="22"/>
              </w:rPr>
              <w:t>Dies wurde</w:t>
            </w:r>
            <w:r w:rsidR="004F519F">
              <w:rPr>
                <w:rFonts w:ascii="Arial Narrow" w:hAnsi="Arial Narrow"/>
                <w:sz w:val="22"/>
                <w:szCs w:val="22"/>
              </w:rPr>
              <w:t xml:space="preserve"> </w:t>
            </w:r>
            <w:r w:rsidR="00B01F28">
              <w:rPr>
                <w:rFonts w:ascii="Arial Narrow" w:hAnsi="Arial Narrow"/>
                <w:sz w:val="22"/>
                <w:szCs w:val="22"/>
              </w:rPr>
              <w:t>gefördert</w:t>
            </w:r>
            <w:r w:rsidR="004F519F">
              <w:rPr>
                <w:rFonts w:ascii="Arial Narrow" w:hAnsi="Arial Narrow"/>
                <w:sz w:val="22"/>
                <w:szCs w:val="22"/>
              </w:rPr>
              <w:t xml:space="preserve"> durch den</w:t>
            </w:r>
            <w:r w:rsidR="00045E21" w:rsidRPr="000C3214">
              <w:rPr>
                <w:rFonts w:ascii="Arial Narrow" w:hAnsi="Arial Narrow"/>
                <w:sz w:val="22"/>
              </w:rPr>
              <w:t xml:space="preserve"> </w:t>
            </w:r>
            <w:r w:rsidR="00B01F28">
              <w:rPr>
                <w:rFonts w:ascii="Arial Narrow" w:hAnsi="Arial Narrow"/>
                <w:sz w:val="22"/>
              </w:rPr>
              <w:t>Beschlus</w:t>
            </w:r>
            <w:r w:rsidR="00210020">
              <w:rPr>
                <w:rFonts w:ascii="Arial Narrow" w:hAnsi="Arial Narrow"/>
                <w:sz w:val="22"/>
              </w:rPr>
              <w:t>s</w:t>
            </w:r>
            <w:r w:rsidR="00B01F28">
              <w:rPr>
                <w:rFonts w:ascii="Arial Narrow" w:hAnsi="Arial Narrow"/>
                <w:sz w:val="22"/>
              </w:rPr>
              <w:t xml:space="preserve"> des </w:t>
            </w:r>
            <w:r w:rsidR="00045E21" w:rsidRPr="000C3214">
              <w:rPr>
                <w:rFonts w:ascii="Arial Narrow" w:hAnsi="Arial Narrow"/>
                <w:sz w:val="22"/>
              </w:rPr>
              <w:t>Deutsche</w:t>
            </w:r>
            <w:r w:rsidR="00B01F28">
              <w:rPr>
                <w:rFonts w:ascii="Arial Narrow" w:hAnsi="Arial Narrow"/>
                <w:sz w:val="22"/>
              </w:rPr>
              <w:t>n</w:t>
            </w:r>
            <w:r w:rsidR="00045E21" w:rsidRPr="000C3214">
              <w:rPr>
                <w:rFonts w:ascii="Arial Narrow" w:hAnsi="Arial Narrow"/>
                <w:sz w:val="22"/>
              </w:rPr>
              <w:t xml:space="preserve"> Ärztetag</w:t>
            </w:r>
            <w:r w:rsidR="00B01F28">
              <w:rPr>
                <w:rFonts w:ascii="Arial Narrow" w:hAnsi="Arial Narrow"/>
                <w:sz w:val="22"/>
              </w:rPr>
              <w:t>es</w:t>
            </w:r>
            <w:r w:rsidR="00045E21" w:rsidRPr="000C3214">
              <w:rPr>
                <w:rFonts w:ascii="Arial Narrow" w:hAnsi="Arial Narrow"/>
                <w:sz w:val="22"/>
              </w:rPr>
              <w:t xml:space="preserve"> 2021</w:t>
            </w:r>
            <w:r w:rsidR="00B01F28">
              <w:rPr>
                <w:rFonts w:ascii="Arial Narrow" w:hAnsi="Arial Narrow"/>
                <w:sz w:val="22"/>
              </w:rPr>
              <w:t xml:space="preserve"> zur </w:t>
            </w:r>
            <w:r w:rsidR="00045E21" w:rsidRPr="000C3214">
              <w:rPr>
                <w:rFonts w:ascii="Arial Narrow" w:hAnsi="Arial Narrow"/>
                <w:sz w:val="22"/>
              </w:rPr>
              <w:t xml:space="preserve">Einführung einer neuen Facharztbezeichnung für Innere Medizin und Infektiologie, </w:t>
            </w:r>
            <w:r w:rsidR="00B01F28">
              <w:rPr>
                <w:rFonts w:ascii="Arial Narrow" w:hAnsi="Arial Narrow"/>
                <w:sz w:val="22"/>
              </w:rPr>
              <w:t>was</w:t>
            </w:r>
            <w:r w:rsidR="00B01F28" w:rsidRPr="000C3214">
              <w:rPr>
                <w:rFonts w:ascii="Arial Narrow" w:hAnsi="Arial Narrow"/>
                <w:sz w:val="22"/>
              </w:rPr>
              <w:t xml:space="preserve"> </w:t>
            </w:r>
            <w:r w:rsidR="00045E21" w:rsidRPr="000C3214">
              <w:rPr>
                <w:rFonts w:ascii="Arial Narrow" w:hAnsi="Arial Narrow"/>
                <w:sz w:val="22"/>
              </w:rPr>
              <w:t>derzeit von den Landesärztekammern umgesetzt wird.</w:t>
            </w:r>
            <w:r w:rsidR="001C6BD9">
              <w:rPr>
                <w:rFonts w:ascii="Arial Narrow" w:hAnsi="Arial Narrow"/>
                <w:sz w:val="22"/>
              </w:rPr>
              <w:t xml:space="preserve"> Diese Leistungssteigerung ist mit </w:t>
            </w:r>
            <w:r w:rsidR="0092548C">
              <w:rPr>
                <w:rFonts w:ascii="Arial Narrow" w:hAnsi="Arial Narrow"/>
                <w:sz w:val="22"/>
              </w:rPr>
              <w:t>erhöhten</w:t>
            </w:r>
            <w:r w:rsidR="001C6BD9">
              <w:rPr>
                <w:rFonts w:ascii="Arial Narrow" w:hAnsi="Arial Narrow"/>
                <w:sz w:val="22"/>
              </w:rPr>
              <w:t xml:space="preserve"> Personalkosten verbunden, die im Entgeltsystem nicht adäquat vergütet </w:t>
            </w:r>
            <w:r w:rsidR="0092548C">
              <w:rPr>
                <w:rFonts w:ascii="Arial Narrow" w:hAnsi="Arial Narrow"/>
                <w:sz w:val="22"/>
              </w:rPr>
              <w:t>sind</w:t>
            </w:r>
            <w:r w:rsidR="001C6BD9">
              <w:rPr>
                <w:rFonts w:ascii="Arial Narrow" w:hAnsi="Arial Narrow"/>
                <w:sz w:val="22"/>
              </w:rPr>
              <w:t>.</w:t>
            </w:r>
            <w:r w:rsidR="0092548C">
              <w:rPr>
                <w:rFonts w:ascii="Arial Narrow" w:hAnsi="Arial Narrow"/>
                <w:sz w:val="22"/>
              </w:rPr>
              <w:t xml:space="preserve"> Da kein OPS im DRG-Fallpauschalensystem</w:t>
            </w:r>
            <w:r w:rsidR="001C6BD9">
              <w:rPr>
                <w:rFonts w:ascii="Arial Narrow" w:hAnsi="Arial Narrow"/>
                <w:sz w:val="22"/>
              </w:rPr>
              <w:t xml:space="preserve"> </w:t>
            </w:r>
            <w:r w:rsidR="0092548C">
              <w:rPr>
                <w:rFonts w:ascii="Arial Narrow" w:hAnsi="Arial Narrow"/>
                <w:sz w:val="22"/>
              </w:rPr>
              <w:t xml:space="preserve">existiert, der die </w:t>
            </w:r>
            <w:r w:rsidR="00B01F28">
              <w:rPr>
                <w:rFonts w:ascii="Arial Narrow" w:hAnsi="Arial Narrow"/>
                <w:sz w:val="22"/>
              </w:rPr>
              <w:t xml:space="preserve">betroffenen </w:t>
            </w:r>
            <w:r w:rsidR="0092548C">
              <w:rPr>
                <w:rFonts w:ascii="Arial Narrow" w:hAnsi="Arial Narrow"/>
                <w:sz w:val="22"/>
              </w:rPr>
              <w:t>Patienten</w:t>
            </w:r>
            <w:r w:rsidR="00B01F28">
              <w:rPr>
                <w:rFonts w:ascii="Arial Narrow" w:hAnsi="Arial Narrow"/>
                <w:sz w:val="22"/>
              </w:rPr>
              <w:t>gruppen</w:t>
            </w:r>
            <w:r w:rsidR="0092548C">
              <w:rPr>
                <w:rFonts w:ascii="Arial Narrow" w:hAnsi="Arial Narrow"/>
                <w:sz w:val="22"/>
              </w:rPr>
              <w:t xml:space="preserve"> identifiziert, ist eine korrekte Zuordnung der Kosten in den Kalkulationsdaten </w:t>
            </w:r>
            <w:r w:rsidR="00B01F28">
              <w:rPr>
                <w:rFonts w:ascii="Arial Narrow" w:hAnsi="Arial Narrow"/>
                <w:sz w:val="22"/>
              </w:rPr>
              <w:t xml:space="preserve">derzeit </w:t>
            </w:r>
            <w:r w:rsidR="0092548C">
              <w:rPr>
                <w:rFonts w:ascii="Arial Narrow" w:hAnsi="Arial Narrow"/>
                <w:sz w:val="22"/>
              </w:rPr>
              <w:t>unmöglich.</w:t>
            </w:r>
            <w:r w:rsidR="002C6574">
              <w:rPr>
                <w:rFonts w:ascii="Arial Narrow" w:hAnsi="Arial Narrow"/>
                <w:sz w:val="22"/>
              </w:rPr>
              <w:t xml:space="preserve"> Daher wäre</w:t>
            </w:r>
            <w:r w:rsidR="00DB09B4">
              <w:rPr>
                <w:rFonts w:ascii="Arial Narrow" w:hAnsi="Arial Narrow"/>
                <w:sz w:val="22"/>
              </w:rPr>
              <w:t xml:space="preserve"> die Kategorisierung der </w:t>
            </w:r>
            <w:r w:rsidR="002C6574">
              <w:rPr>
                <w:rFonts w:ascii="Arial Narrow" w:hAnsi="Arial Narrow"/>
                <w:sz w:val="22"/>
              </w:rPr>
              <w:t xml:space="preserve">infektiologischen Beratung </w:t>
            </w:r>
            <w:r w:rsidR="00DB09B4">
              <w:rPr>
                <w:rFonts w:ascii="Arial Narrow" w:hAnsi="Arial Narrow"/>
                <w:sz w:val="22"/>
              </w:rPr>
              <w:t>mit</w:t>
            </w:r>
            <w:r w:rsidR="002C6574">
              <w:rPr>
                <w:rFonts w:ascii="Arial Narrow" w:hAnsi="Arial Narrow"/>
                <w:sz w:val="22"/>
              </w:rPr>
              <w:t xml:space="preserve"> </w:t>
            </w:r>
            <w:r w:rsidR="006260B4">
              <w:rPr>
                <w:rFonts w:ascii="Arial Narrow" w:hAnsi="Arial Narrow"/>
                <w:sz w:val="22"/>
              </w:rPr>
              <w:t xml:space="preserve">einem </w:t>
            </w:r>
            <w:r w:rsidR="002C6574">
              <w:rPr>
                <w:rFonts w:ascii="Arial Narrow" w:hAnsi="Arial Narrow"/>
                <w:sz w:val="22"/>
              </w:rPr>
              <w:t>NUB</w:t>
            </w:r>
            <w:r w:rsidR="00DB09B4">
              <w:rPr>
                <w:rFonts w:ascii="Arial Narrow" w:hAnsi="Arial Narrow"/>
                <w:sz w:val="22"/>
              </w:rPr>
              <w:t>-Status 1</w:t>
            </w:r>
            <w:r w:rsidR="00076812">
              <w:rPr>
                <w:rFonts w:ascii="Arial Narrow" w:hAnsi="Arial Narrow"/>
                <w:sz w:val="22"/>
              </w:rPr>
              <w:t xml:space="preserve"> lösungsorientiert</w:t>
            </w:r>
            <w:r w:rsidR="002C6574">
              <w:rPr>
                <w:rFonts w:ascii="Arial Narrow" w:hAnsi="Arial Narrow"/>
                <w:sz w:val="22"/>
              </w:rPr>
              <w:t>.</w:t>
            </w:r>
            <w:r w:rsidR="0092548C">
              <w:rPr>
                <w:rFonts w:ascii="Arial Narrow" w:hAnsi="Arial Narrow"/>
                <w:sz w:val="22"/>
              </w:rPr>
              <w:t xml:space="preserve"> </w:t>
            </w:r>
          </w:p>
        </w:tc>
      </w:tr>
    </w:tbl>
    <w:p w14:paraId="0B7B4C86" w14:textId="585AF5C3"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14C3CB1E" w14:textId="77777777" w:rsidTr="31D2452F">
        <w:tc>
          <w:tcPr>
            <w:tcW w:w="9212" w:type="dxa"/>
          </w:tcPr>
          <w:p w14:paraId="143372B2" w14:textId="77777777" w:rsidR="00A51E87" w:rsidRPr="005638EB" w:rsidRDefault="00A51E87">
            <w:pPr>
              <w:rPr>
                <w:rFonts w:ascii="Arial Narrow" w:hAnsi="Arial Narrow"/>
                <w:b/>
              </w:rPr>
            </w:pPr>
            <w:r w:rsidRPr="005638EB">
              <w:rPr>
                <w:rFonts w:ascii="Arial Narrow" w:hAnsi="Arial Narrow"/>
                <w:b/>
                <w:sz w:val="22"/>
              </w:rPr>
              <w:t>2.4 Welche Auswirkungen hat die Methode auf die Verweildauer im Krankenhaus?</w:t>
            </w:r>
          </w:p>
        </w:tc>
      </w:tr>
      <w:tr w:rsidR="00A51E87" w:rsidRPr="00EE7F08" w14:paraId="4E3A37B8" w14:textId="77777777" w:rsidTr="31D2452F">
        <w:trPr>
          <w:trHeight w:val="264"/>
        </w:trPr>
        <w:tc>
          <w:tcPr>
            <w:tcW w:w="9212" w:type="dxa"/>
          </w:tcPr>
          <w:p w14:paraId="479B5C2D" w14:textId="6319EF10" w:rsidR="00A51E87" w:rsidRDefault="00A3387F" w:rsidP="31D2452F">
            <w:pPr>
              <w:rPr>
                <w:rFonts w:ascii="Arial Narrow" w:hAnsi="Arial Narrow"/>
                <w:sz w:val="22"/>
                <w:szCs w:val="22"/>
              </w:rPr>
            </w:pPr>
            <w:r>
              <w:rPr>
                <w:rFonts w:ascii="Arial Narrow" w:hAnsi="Arial Narrow"/>
                <w:sz w:val="22"/>
                <w:szCs w:val="22"/>
              </w:rPr>
              <w:t>Da die infektiologische Beratung zu einer zügigen</w:t>
            </w:r>
            <w:r w:rsidR="000F473E">
              <w:rPr>
                <w:rFonts w:ascii="Arial Narrow" w:hAnsi="Arial Narrow"/>
                <w:sz w:val="22"/>
                <w:szCs w:val="22"/>
              </w:rPr>
              <w:t>,</w:t>
            </w:r>
            <w:r>
              <w:rPr>
                <w:rFonts w:ascii="Arial Narrow" w:hAnsi="Arial Narrow"/>
                <w:sz w:val="22"/>
                <w:szCs w:val="22"/>
              </w:rPr>
              <w:t xml:space="preserve"> korrekten Diagnostik </w:t>
            </w:r>
            <w:r w:rsidR="008E3002">
              <w:rPr>
                <w:rFonts w:ascii="Arial Narrow" w:hAnsi="Arial Narrow"/>
                <w:sz w:val="22"/>
                <w:szCs w:val="22"/>
              </w:rPr>
              <w:t>mit</w:t>
            </w:r>
            <w:r>
              <w:rPr>
                <w:rFonts w:ascii="Arial Narrow" w:hAnsi="Arial Narrow"/>
                <w:sz w:val="22"/>
                <w:szCs w:val="22"/>
              </w:rPr>
              <w:t xml:space="preserve"> zielgerichtete</w:t>
            </w:r>
            <w:r w:rsidR="008E3002">
              <w:rPr>
                <w:rFonts w:ascii="Arial Narrow" w:hAnsi="Arial Narrow"/>
                <w:sz w:val="22"/>
                <w:szCs w:val="22"/>
              </w:rPr>
              <w:t>r</w:t>
            </w:r>
            <w:r>
              <w:rPr>
                <w:rFonts w:ascii="Arial Narrow" w:hAnsi="Arial Narrow"/>
                <w:sz w:val="22"/>
                <w:szCs w:val="22"/>
              </w:rPr>
              <w:t xml:space="preserve"> Therapie</w:t>
            </w:r>
            <w:r w:rsidR="000F473E">
              <w:rPr>
                <w:rFonts w:ascii="Arial Narrow" w:hAnsi="Arial Narrow"/>
                <w:sz w:val="22"/>
                <w:szCs w:val="22"/>
              </w:rPr>
              <w:t xml:space="preserve"> und regelmäßiger Evaluation</w:t>
            </w:r>
            <w:r>
              <w:rPr>
                <w:rFonts w:ascii="Arial Narrow" w:hAnsi="Arial Narrow"/>
                <w:sz w:val="22"/>
                <w:szCs w:val="22"/>
              </w:rPr>
              <w:t xml:space="preserve"> führt, kommt es zu einer Versorgungsverbesserung. Ferne</w:t>
            </w:r>
            <w:r w:rsidR="000F473E">
              <w:rPr>
                <w:rFonts w:ascii="Arial Narrow" w:hAnsi="Arial Narrow"/>
                <w:sz w:val="22"/>
                <w:szCs w:val="22"/>
              </w:rPr>
              <w:t>r</w:t>
            </w:r>
            <w:r>
              <w:rPr>
                <w:rFonts w:ascii="Arial Narrow" w:hAnsi="Arial Narrow"/>
                <w:sz w:val="22"/>
                <w:szCs w:val="22"/>
              </w:rPr>
              <w:t xml:space="preserve"> können Patienten identifiziert werden, die für eine </w:t>
            </w:r>
            <w:r w:rsidR="00B01F28">
              <w:rPr>
                <w:rFonts w:ascii="Arial Narrow" w:hAnsi="Arial Narrow"/>
                <w:sz w:val="22"/>
                <w:szCs w:val="22"/>
              </w:rPr>
              <w:t xml:space="preserve">ambulante parenterale </w:t>
            </w:r>
            <w:r>
              <w:rPr>
                <w:rFonts w:ascii="Arial Narrow" w:hAnsi="Arial Narrow"/>
                <w:sz w:val="22"/>
                <w:szCs w:val="22"/>
              </w:rPr>
              <w:t>Antibiotika-Therapie geeignet sind (</w:t>
            </w:r>
            <w:r w:rsidR="00B01F28">
              <w:rPr>
                <w:rFonts w:ascii="Arial Narrow" w:hAnsi="Arial Narrow"/>
                <w:sz w:val="22"/>
                <w:szCs w:val="22"/>
              </w:rPr>
              <w:t>APAT</w:t>
            </w:r>
            <w:r>
              <w:rPr>
                <w:rFonts w:ascii="Arial Narrow" w:hAnsi="Arial Narrow"/>
                <w:sz w:val="22"/>
                <w:szCs w:val="22"/>
              </w:rPr>
              <w:t>).</w:t>
            </w:r>
            <w:r w:rsidR="008E3002">
              <w:rPr>
                <w:rFonts w:ascii="Arial Narrow" w:hAnsi="Arial Narrow"/>
                <w:sz w:val="22"/>
                <w:szCs w:val="22"/>
              </w:rPr>
              <w:t xml:space="preserve"> Die Folge ist eine Verkürzung der stationären Verweildauer. </w:t>
            </w:r>
            <w:r>
              <w:rPr>
                <w:rFonts w:ascii="Arial Narrow" w:hAnsi="Arial Narrow"/>
                <w:sz w:val="22"/>
                <w:szCs w:val="22"/>
              </w:rPr>
              <w:t xml:space="preserve"> </w:t>
            </w:r>
          </w:p>
          <w:p w14:paraId="678D0F6C" w14:textId="77777777" w:rsidR="00C83F73" w:rsidRDefault="00C83F73" w:rsidP="31D2452F">
            <w:pPr>
              <w:rPr>
                <w:rFonts w:ascii="Arial Narrow" w:hAnsi="Arial Narrow"/>
                <w:sz w:val="22"/>
                <w:szCs w:val="22"/>
              </w:rPr>
            </w:pPr>
          </w:p>
          <w:p w14:paraId="2E61C83D" w14:textId="77777777" w:rsidR="00C83F73" w:rsidRDefault="00C83F73" w:rsidP="31D2452F">
            <w:pPr>
              <w:rPr>
                <w:rFonts w:ascii="Arial Narrow" w:hAnsi="Arial Narrow"/>
                <w:sz w:val="22"/>
                <w:szCs w:val="22"/>
              </w:rPr>
            </w:pPr>
            <w:r w:rsidRPr="007D0AC7">
              <w:rPr>
                <w:rFonts w:ascii="Arial Narrow" w:hAnsi="Arial Narrow"/>
                <w:sz w:val="22"/>
                <w:szCs w:val="22"/>
              </w:rPr>
              <w:t>Steven Schmitt, Daniel P. McQuillen, Ronald Nahass, Lawrence Martinelli, Michael Rubin, Kay Schwebke, Eric Hammelman</w:t>
            </w:r>
            <w:r w:rsidR="007D0AC7">
              <w:rPr>
                <w:rFonts w:ascii="Arial Narrow" w:hAnsi="Arial Narrow"/>
                <w:sz w:val="22"/>
                <w:szCs w:val="22"/>
              </w:rPr>
              <w:t xml:space="preserve"> , u.a.</w:t>
            </w:r>
          </w:p>
          <w:p w14:paraId="3C55E206" w14:textId="77777777" w:rsidR="007D0AC7" w:rsidRPr="004E5124" w:rsidRDefault="007D0AC7" w:rsidP="31D2452F">
            <w:pPr>
              <w:rPr>
                <w:rFonts w:ascii="Arial Narrow" w:hAnsi="Arial Narrow"/>
                <w:sz w:val="22"/>
                <w:szCs w:val="22"/>
                <w:lang w:val="en-US"/>
              </w:rPr>
            </w:pPr>
            <w:r w:rsidRPr="004E5124">
              <w:rPr>
                <w:rFonts w:ascii="Arial Narrow" w:hAnsi="Arial Narrow"/>
                <w:sz w:val="22"/>
                <w:szCs w:val="22"/>
                <w:lang w:val="en-US"/>
              </w:rPr>
              <w:t>Infectious Diseases Specialty Intervention Is Associated With Decreased Mortality and Lower Healthcare Costs</w:t>
            </w:r>
          </w:p>
          <w:p w14:paraId="3443D36D" w14:textId="036BA643" w:rsidR="007D0AC7" w:rsidRPr="004E5124" w:rsidRDefault="007D0AC7" w:rsidP="31D2452F">
            <w:pPr>
              <w:rPr>
                <w:rFonts w:ascii="Arial Narrow" w:hAnsi="Arial Narrow"/>
                <w:sz w:val="22"/>
                <w:szCs w:val="22"/>
                <w:lang w:val="en-US"/>
              </w:rPr>
            </w:pPr>
          </w:p>
          <w:p w14:paraId="53D5FABB" w14:textId="26B652E6" w:rsidR="007D0AC7" w:rsidRDefault="007D0AC7" w:rsidP="31D2452F">
            <w:pPr>
              <w:rPr>
                <w:rFonts w:ascii="Arial Narrow" w:hAnsi="Arial Narrow"/>
                <w:sz w:val="22"/>
                <w:szCs w:val="22"/>
              </w:rPr>
            </w:pPr>
            <w:r w:rsidRPr="007D0AC7">
              <w:rPr>
                <w:rFonts w:ascii="Arial Narrow" w:hAnsi="Arial Narrow"/>
                <w:sz w:val="22"/>
                <w:szCs w:val="22"/>
              </w:rPr>
              <w:t>Siegbert Rieg</w:t>
            </w:r>
            <w:r>
              <w:rPr>
                <w:rFonts w:ascii="Arial Narrow" w:hAnsi="Arial Narrow"/>
                <w:sz w:val="22"/>
                <w:szCs w:val="22"/>
              </w:rPr>
              <w:t xml:space="preserve">, </w:t>
            </w:r>
            <w:r w:rsidRPr="007D0AC7">
              <w:rPr>
                <w:rFonts w:ascii="Arial Narrow" w:hAnsi="Arial Narrow"/>
                <w:sz w:val="22"/>
                <w:szCs w:val="22"/>
              </w:rPr>
              <w:t>Florian Hitzenbichler</w:t>
            </w:r>
            <w:r>
              <w:rPr>
                <w:rFonts w:ascii="Arial Narrow" w:hAnsi="Arial Narrow"/>
                <w:sz w:val="22"/>
                <w:szCs w:val="22"/>
              </w:rPr>
              <w:t xml:space="preserve">, </w:t>
            </w:r>
            <w:r w:rsidRPr="007D0AC7">
              <w:rPr>
                <w:rFonts w:ascii="Arial Narrow" w:hAnsi="Arial Narrow"/>
                <w:sz w:val="22"/>
                <w:szCs w:val="22"/>
              </w:rPr>
              <w:t>Stefan Hagel</w:t>
            </w:r>
            <w:r>
              <w:rPr>
                <w:rFonts w:ascii="Arial Narrow" w:hAnsi="Arial Narrow"/>
                <w:sz w:val="22"/>
                <w:szCs w:val="22"/>
              </w:rPr>
              <w:t xml:space="preserve">, </w:t>
            </w:r>
            <w:r w:rsidRPr="007D0AC7">
              <w:rPr>
                <w:rFonts w:ascii="Arial Narrow" w:hAnsi="Arial Narrow"/>
                <w:sz w:val="22"/>
                <w:szCs w:val="22"/>
              </w:rPr>
              <w:t>Isabelle Suarez</w:t>
            </w:r>
            <w:r>
              <w:rPr>
                <w:rFonts w:ascii="Arial Narrow" w:hAnsi="Arial Narrow"/>
                <w:sz w:val="22"/>
                <w:szCs w:val="22"/>
              </w:rPr>
              <w:t>,</w:t>
            </w:r>
            <w:r w:rsidRPr="007D0AC7">
              <w:rPr>
                <w:rFonts w:ascii="Arial Narrow" w:hAnsi="Arial Narrow"/>
                <w:sz w:val="22"/>
                <w:szCs w:val="22"/>
              </w:rPr>
              <w:t xml:space="preserve"> Florian Kron</w:t>
            </w:r>
            <w:r>
              <w:rPr>
                <w:rFonts w:ascii="Arial Narrow" w:hAnsi="Arial Narrow"/>
                <w:sz w:val="22"/>
                <w:szCs w:val="22"/>
              </w:rPr>
              <w:t xml:space="preserve">, </w:t>
            </w:r>
            <w:r w:rsidRPr="007D0AC7">
              <w:rPr>
                <w:rFonts w:ascii="Arial Narrow" w:hAnsi="Arial Narrow"/>
                <w:sz w:val="22"/>
                <w:szCs w:val="22"/>
              </w:rPr>
              <w:t>Bernd Salzberger</w:t>
            </w:r>
            <w:r>
              <w:rPr>
                <w:rFonts w:ascii="Arial Narrow" w:hAnsi="Arial Narrow"/>
                <w:sz w:val="22"/>
                <w:szCs w:val="22"/>
              </w:rPr>
              <w:t xml:space="preserve">, </w:t>
            </w:r>
            <w:r w:rsidRPr="007D0AC7">
              <w:rPr>
                <w:rFonts w:ascii="Arial Narrow" w:hAnsi="Arial Narrow"/>
                <w:sz w:val="22"/>
                <w:szCs w:val="22"/>
              </w:rPr>
              <w:t>Winfried V. Kern</w:t>
            </w:r>
            <w:r>
              <w:rPr>
                <w:rFonts w:ascii="Arial Narrow" w:hAnsi="Arial Narrow"/>
                <w:sz w:val="22"/>
                <w:szCs w:val="22"/>
              </w:rPr>
              <w:t xml:space="preserve">, </w:t>
            </w:r>
            <w:r w:rsidRPr="007D0AC7">
              <w:rPr>
                <w:rFonts w:ascii="Arial Narrow" w:hAnsi="Arial Narrow"/>
                <w:sz w:val="22"/>
                <w:szCs w:val="22"/>
              </w:rPr>
              <w:t>Gerd Fätkenheuer</w:t>
            </w:r>
            <w:r>
              <w:rPr>
                <w:rFonts w:ascii="Arial Narrow" w:hAnsi="Arial Narrow"/>
                <w:sz w:val="22"/>
                <w:szCs w:val="22"/>
              </w:rPr>
              <w:t xml:space="preserve">, </w:t>
            </w:r>
            <w:r w:rsidRPr="007D0AC7">
              <w:rPr>
                <w:rFonts w:ascii="Arial Narrow" w:hAnsi="Arial Narrow"/>
                <w:sz w:val="22"/>
                <w:szCs w:val="22"/>
              </w:rPr>
              <w:t>Norma Jung</w:t>
            </w:r>
          </w:p>
          <w:p w14:paraId="3B9701EB" w14:textId="503853E2" w:rsidR="00EE7F08" w:rsidRPr="004E5124" w:rsidRDefault="00EE7F08" w:rsidP="31D2452F">
            <w:pPr>
              <w:rPr>
                <w:rFonts w:ascii="Arial Narrow" w:hAnsi="Arial Narrow"/>
                <w:sz w:val="22"/>
                <w:szCs w:val="22"/>
                <w:lang w:val="en-US"/>
              </w:rPr>
            </w:pPr>
            <w:r w:rsidRPr="004E5124">
              <w:rPr>
                <w:rFonts w:ascii="Arial Narrow" w:hAnsi="Arial Narrow"/>
                <w:sz w:val="22"/>
                <w:szCs w:val="22"/>
                <w:lang w:val="en-US"/>
              </w:rPr>
              <w:t>Infectious disease services: a survey from four university hospitals in Germany</w:t>
            </w:r>
          </w:p>
          <w:p w14:paraId="1BF6F2B9" w14:textId="5448013E" w:rsidR="00EE7F08" w:rsidRPr="00EE7F08" w:rsidRDefault="00EE7F08" w:rsidP="31D2452F">
            <w:pPr>
              <w:rPr>
                <w:rFonts w:ascii="Arial Narrow" w:hAnsi="Arial Narrow"/>
                <w:sz w:val="22"/>
                <w:szCs w:val="22"/>
              </w:rPr>
            </w:pPr>
            <w:r w:rsidRPr="00EE7F08">
              <w:rPr>
                <w:rFonts w:ascii="Arial Narrow" w:hAnsi="Arial Narrow"/>
                <w:sz w:val="22"/>
                <w:szCs w:val="22"/>
              </w:rPr>
              <w:t>Springer-Verlag GmbH Germany, part of Springer Nature 2018</w:t>
            </w:r>
          </w:p>
          <w:p w14:paraId="4F77BDDD" w14:textId="77777777" w:rsidR="007D0AC7" w:rsidRPr="00EE7F08" w:rsidRDefault="007D0AC7" w:rsidP="31D2452F">
            <w:pPr>
              <w:rPr>
                <w:rFonts w:ascii="Arial Narrow" w:hAnsi="Arial Narrow"/>
                <w:sz w:val="22"/>
                <w:szCs w:val="22"/>
              </w:rPr>
            </w:pPr>
          </w:p>
          <w:p w14:paraId="3653F712" w14:textId="2912C0B6" w:rsidR="007D0AC7" w:rsidRPr="00EE7F08" w:rsidRDefault="007D0AC7" w:rsidP="31D2452F">
            <w:pPr>
              <w:rPr>
                <w:rFonts w:ascii="Arial Narrow" w:hAnsi="Arial Narrow"/>
                <w:sz w:val="22"/>
                <w:szCs w:val="22"/>
                <w:lang w:val="en-US"/>
              </w:rPr>
            </w:pPr>
          </w:p>
        </w:tc>
      </w:tr>
    </w:tbl>
    <w:p w14:paraId="2A7860F1" w14:textId="77777777" w:rsidR="00A51E87" w:rsidRPr="00EE7F08" w:rsidRDefault="00A51E87" w:rsidP="00A51E87">
      <w:pPr>
        <w:rPr>
          <w:rFonts w:ascii="Arial Narrow" w:hAnsi="Arial Narrow"/>
          <w:sz w:val="22"/>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14B9EE1F" w14:textId="77777777">
        <w:tc>
          <w:tcPr>
            <w:tcW w:w="9212" w:type="dxa"/>
          </w:tcPr>
          <w:p w14:paraId="672BC1E2" w14:textId="77777777" w:rsidR="00A51E87" w:rsidRPr="005638EB" w:rsidRDefault="00A51E87">
            <w:pPr>
              <w:rPr>
                <w:rFonts w:ascii="Arial Narrow" w:hAnsi="Arial Narrow"/>
                <w:b/>
              </w:rPr>
            </w:pPr>
            <w:r w:rsidRPr="005638EB">
              <w:rPr>
                <w:rFonts w:ascii="Arial Narrow" w:hAnsi="Arial Narrow"/>
                <w:b/>
                <w:sz w:val="22"/>
              </w:rPr>
              <w:t>3.1 Wann wurde diese Methode in Deutschland eingeführt?</w:t>
            </w:r>
          </w:p>
        </w:tc>
      </w:tr>
      <w:tr w:rsidR="00A51E87" w:rsidRPr="005A531B" w14:paraId="1F2CA65D" w14:textId="77777777">
        <w:tc>
          <w:tcPr>
            <w:tcW w:w="9212" w:type="dxa"/>
          </w:tcPr>
          <w:p w14:paraId="3BF0C7C5" w14:textId="6546BDCA" w:rsidR="00A51E87" w:rsidRPr="005A531B" w:rsidRDefault="00FC2557">
            <w:pPr>
              <w:rPr>
                <w:rFonts w:ascii="Arial Narrow" w:hAnsi="Arial Narrow"/>
                <w:sz w:val="22"/>
              </w:rPr>
            </w:pPr>
            <w:r>
              <w:rPr>
                <w:rFonts w:ascii="Arial Narrow" w:hAnsi="Arial Narrow"/>
                <w:sz w:val="22"/>
              </w:rPr>
              <w:t xml:space="preserve">Die Methode </w:t>
            </w:r>
            <w:r w:rsidR="00564E53">
              <w:rPr>
                <w:rFonts w:ascii="Arial Narrow" w:hAnsi="Arial Narrow"/>
                <w:sz w:val="22"/>
              </w:rPr>
              <w:t>wurde</w:t>
            </w:r>
            <w:r w:rsidR="00B01F28">
              <w:rPr>
                <w:rFonts w:ascii="Arial Narrow" w:hAnsi="Arial Narrow"/>
                <w:sz w:val="22"/>
              </w:rPr>
              <w:t xml:space="preserve"> </w:t>
            </w:r>
            <w:r>
              <w:rPr>
                <w:rFonts w:ascii="Arial Narrow" w:hAnsi="Arial Narrow"/>
                <w:sz w:val="22"/>
              </w:rPr>
              <w:t xml:space="preserve">in Deutschland </w:t>
            </w:r>
            <w:r w:rsidR="00B01F28">
              <w:rPr>
                <w:rFonts w:ascii="Arial Narrow" w:hAnsi="Arial Narrow"/>
                <w:sz w:val="22"/>
              </w:rPr>
              <w:t xml:space="preserve">seit etwa </w:t>
            </w:r>
            <w:r w:rsidR="00793583">
              <w:rPr>
                <w:rFonts w:ascii="Arial Narrow" w:hAnsi="Arial Narrow"/>
                <w:sz w:val="22"/>
              </w:rPr>
              <w:t>15</w:t>
            </w:r>
            <w:r w:rsidR="00B01F28">
              <w:rPr>
                <w:rFonts w:ascii="Arial Narrow" w:hAnsi="Arial Narrow"/>
                <w:sz w:val="22"/>
              </w:rPr>
              <w:t xml:space="preserve"> Jahren zunehmend </w:t>
            </w:r>
            <w:r w:rsidR="0024124B">
              <w:rPr>
                <w:rFonts w:ascii="Arial Narrow" w:hAnsi="Arial Narrow"/>
                <w:sz w:val="22"/>
              </w:rPr>
              <w:t>angewendet</w:t>
            </w:r>
            <w:r w:rsidR="00B01F28">
              <w:rPr>
                <w:rFonts w:ascii="Arial Narrow" w:hAnsi="Arial Narrow"/>
                <w:sz w:val="22"/>
              </w:rPr>
              <w:t>, vornehmlich an Kliniken der Maximalversorgung</w:t>
            </w:r>
            <w:r>
              <w:rPr>
                <w:rFonts w:ascii="Arial Narrow" w:hAnsi="Arial Narrow"/>
                <w:sz w:val="22"/>
              </w:rPr>
              <w:t xml:space="preserve">. </w:t>
            </w:r>
            <w:r w:rsidR="00B01F28">
              <w:rPr>
                <w:rFonts w:ascii="Arial Narrow" w:hAnsi="Arial Narrow"/>
                <w:sz w:val="22"/>
              </w:rPr>
              <w:t>In anderen Ländern ist die Methode schon länger etabliert, der Nutzen für die Patientenversorgung ist klar belegt</w:t>
            </w:r>
            <w:r w:rsidR="000F473E">
              <w:rPr>
                <w:rFonts w:ascii="Arial Narrow" w:hAnsi="Arial Narrow"/>
                <w:sz w:val="22"/>
              </w:rPr>
              <w:t>.</w:t>
            </w:r>
            <w:r>
              <w:rPr>
                <w:rFonts w:ascii="Arial Narrow" w:hAnsi="Arial Narrow"/>
                <w:sz w:val="22"/>
              </w:rPr>
              <w:t xml:space="preserve"> </w:t>
            </w:r>
          </w:p>
        </w:tc>
      </w:tr>
    </w:tbl>
    <w:p w14:paraId="0EF6F071"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78CCE4AE" w14:textId="77777777">
        <w:tc>
          <w:tcPr>
            <w:tcW w:w="9212" w:type="dxa"/>
          </w:tcPr>
          <w:p w14:paraId="3272CA6F" w14:textId="77777777" w:rsidR="00A51E87" w:rsidRPr="005638EB" w:rsidRDefault="00A51E87">
            <w:pPr>
              <w:rPr>
                <w:rFonts w:ascii="Arial Narrow" w:hAnsi="Arial Narrow"/>
                <w:b/>
              </w:rPr>
            </w:pPr>
            <w:r w:rsidRPr="005638EB">
              <w:rPr>
                <w:rFonts w:ascii="Arial Narrow" w:hAnsi="Arial Narrow"/>
                <w:b/>
                <w:sz w:val="22"/>
              </w:rPr>
              <w:t>3.2 Bei Medikamenten: Wann wurde dieses Medikament zugelassen?</w:t>
            </w:r>
          </w:p>
        </w:tc>
      </w:tr>
      <w:tr w:rsidR="00A51E87" w:rsidRPr="007F255B" w14:paraId="7BF7FA69" w14:textId="77777777">
        <w:tc>
          <w:tcPr>
            <w:tcW w:w="9212" w:type="dxa"/>
          </w:tcPr>
          <w:p w14:paraId="676DD7AD" w14:textId="1719EF02" w:rsidR="00A51E87" w:rsidRPr="00C112A6" w:rsidRDefault="000F473E">
            <w:pPr>
              <w:rPr>
                <w:rFonts w:ascii="Arial Narrow" w:hAnsi="Arial Narrow"/>
                <w:color w:val="00B050"/>
                <w:sz w:val="22"/>
              </w:rPr>
            </w:pPr>
            <w:r>
              <w:rPr>
                <w:rFonts w:ascii="Arial Narrow" w:hAnsi="Arial Narrow"/>
                <w:sz w:val="22"/>
              </w:rPr>
              <w:t>-</w:t>
            </w:r>
          </w:p>
        </w:tc>
      </w:tr>
    </w:tbl>
    <w:p w14:paraId="734E83EE"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6EC58706" w14:textId="77777777">
        <w:tc>
          <w:tcPr>
            <w:tcW w:w="9212" w:type="dxa"/>
          </w:tcPr>
          <w:p w14:paraId="26282FFB" w14:textId="77777777" w:rsidR="00A51E87" w:rsidRPr="005638EB" w:rsidRDefault="00A51E87">
            <w:pPr>
              <w:rPr>
                <w:rFonts w:ascii="Arial Narrow" w:hAnsi="Arial Narrow"/>
                <w:b/>
              </w:rPr>
            </w:pPr>
            <w:r w:rsidRPr="005638EB">
              <w:rPr>
                <w:rFonts w:ascii="Arial Narrow" w:hAnsi="Arial Narrow"/>
                <w:b/>
                <w:sz w:val="22"/>
              </w:rPr>
              <w:t xml:space="preserve">3.3 Wann wurde </w:t>
            </w:r>
            <w:r>
              <w:rPr>
                <w:rFonts w:ascii="Arial Narrow" w:hAnsi="Arial Narrow"/>
                <w:b/>
                <w:sz w:val="22"/>
              </w:rPr>
              <w:t xml:space="preserve">bzw. wird </w:t>
            </w:r>
            <w:r w:rsidRPr="005638EB">
              <w:rPr>
                <w:rFonts w:ascii="Arial Narrow" w:hAnsi="Arial Narrow"/>
                <w:b/>
                <w:sz w:val="22"/>
              </w:rPr>
              <w:t>die Methode in Ihrem Krankenhaus eingeführt?</w:t>
            </w:r>
          </w:p>
        </w:tc>
      </w:tr>
      <w:tr w:rsidR="00A51E87" w:rsidRPr="005638EB" w14:paraId="034DCE1D" w14:textId="77777777">
        <w:tc>
          <w:tcPr>
            <w:tcW w:w="9212" w:type="dxa"/>
          </w:tcPr>
          <w:p w14:paraId="2AD9DF07" w14:textId="4D5B8C67" w:rsidR="00A51E87" w:rsidRPr="005638EB" w:rsidRDefault="00A51E87">
            <w:pPr>
              <w:rPr>
                <w:rFonts w:ascii="Arial Narrow" w:hAnsi="Arial Narrow"/>
              </w:rPr>
            </w:pPr>
          </w:p>
        </w:tc>
      </w:tr>
    </w:tbl>
    <w:p w14:paraId="5AE8D559"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084B67B7" w14:textId="77777777">
        <w:tc>
          <w:tcPr>
            <w:tcW w:w="9212" w:type="dxa"/>
          </w:tcPr>
          <w:p w14:paraId="314D949F" w14:textId="77777777" w:rsidR="00A51E87" w:rsidRPr="005638EB" w:rsidRDefault="00A51E87">
            <w:pPr>
              <w:rPr>
                <w:rFonts w:ascii="Arial Narrow" w:hAnsi="Arial Narrow"/>
                <w:b/>
              </w:rPr>
            </w:pPr>
            <w:r w:rsidRPr="005638EB">
              <w:rPr>
                <w:rFonts w:ascii="Arial Narrow" w:hAnsi="Arial Narrow"/>
                <w:b/>
                <w:sz w:val="22"/>
              </w:rPr>
              <w:t>3.4 In wie vielen Kliniken wird diese Methode derzeit eingesetzt (Schätzung)?</w:t>
            </w:r>
          </w:p>
        </w:tc>
      </w:tr>
      <w:tr w:rsidR="00A51E87" w:rsidRPr="005638EB" w14:paraId="7386D738" w14:textId="77777777">
        <w:tc>
          <w:tcPr>
            <w:tcW w:w="9212" w:type="dxa"/>
          </w:tcPr>
          <w:p w14:paraId="4FD683B0" w14:textId="7CCF7F70" w:rsidR="00A51E87" w:rsidRPr="005638EB" w:rsidRDefault="00A54033">
            <w:pPr>
              <w:rPr>
                <w:rFonts w:ascii="Arial Narrow" w:hAnsi="Arial Narrow"/>
              </w:rPr>
            </w:pPr>
            <w:r>
              <w:rPr>
                <w:rFonts w:ascii="Arial Narrow" w:hAnsi="Arial Narrow"/>
                <w:sz w:val="22"/>
              </w:rPr>
              <w:t>Die Methode wird derzeit in ca. 30 deutschen Krankenhäusern angewandt.</w:t>
            </w:r>
          </w:p>
        </w:tc>
      </w:tr>
    </w:tbl>
    <w:p w14:paraId="16FB68D8"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6E92B8EC" w14:textId="77777777">
        <w:tc>
          <w:tcPr>
            <w:tcW w:w="9212" w:type="dxa"/>
          </w:tcPr>
          <w:p w14:paraId="45F1F6B8" w14:textId="24F6E411" w:rsidR="00A51E87" w:rsidRPr="005638EB" w:rsidRDefault="00A51E87">
            <w:pPr>
              <w:rPr>
                <w:rFonts w:ascii="Arial Narrow" w:hAnsi="Arial Narrow"/>
              </w:rPr>
            </w:pPr>
            <w:r w:rsidRPr="008C1686">
              <w:rPr>
                <w:rFonts w:ascii="Arial Narrow" w:hAnsi="Arial Narrow"/>
                <w:b/>
                <w:sz w:val="22"/>
              </w:rPr>
              <w:t>3.5 Wie viele Patienten wur</w:t>
            </w:r>
            <w:r>
              <w:rPr>
                <w:rFonts w:ascii="Arial Narrow" w:hAnsi="Arial Narrow"/>
                <w:b/>
                <w:sz w:val="22"/>
              </w:rPr>
              <w:t>den in Ihrem Krankenhaus in 202</w:t>
            </w:r>
            <w:r w:rsidR="005E4EB1">
              <w:rPr>
                <w:rFonts w:ascii="Arial Narrow" w:hAnsi="Arial Narrow"/>
                <w:b/>
                <w:sz w:val="22"/>
              </w:rPr>
              <w:t>1</w:t>
            </w:r>
            <w:r>
              <w:rPr>
                <w:rFonts w:ascii="Arial Narrow" w:hAnsi="Arial Narrow"/>
                <w:b/>
                <w:sz w:val="22"/>
              </w:rPr>
              <w:t xml:space="preserve"> oder in 202</w:t>
            </w:r>
            <w:r w:rsidR="005E4EB1">
              <w:rPr>
                <w:rFonts w:ascii="Arial Narrow" w:hAnsi="Arial Narrow"/>
                <w:b/>
                <w:sz w:val="22"/>
              </w:rPr>
              <w:t>2</w:t>
            </w:r>
            <w:r w:rsidRPr="008C1686">
              <w:rPr>
                <w:rFonts w:ascii="Arial Narrow" w:hAnsi="Arial Narrow"/>
                <w:b/>
                <w:sz w:val="22"/>
              </w:rPr>
              <w:t xml:space="preserve"> mit dieser Methode behandelt?</w:t>
            </w:r>
          </w:p>
        </w:tc>
      </w:tr>
      <w:tr w:rsidR="00A51E87" w:rsidRPr="005638EB" w14:paraId="1319DB44" w14:textId="77777777">
        <w:tc>
          <w:tcPr>
            <w:tcW w:w="9212" w:type="dxa"/>
          </w:tcPr>
          <w:p w14:paraId="0DCD2BE6" w14:textId="6370E9E3" w:rsidR="00A51E87" w:rsidRPr="00023856" w:rsidRDefault="00023856">
            <w:pPr>
              <w:rPr>
                <w:rFonts w:ascii="Arial Narrow" w:hAnsi="Arial Narrow"/>
                <w:b/>
              </w:rPr>
            </w:pPr>
            <w:r>
              <w:rPr>
                <w:rFonts w:ascii="Arial Narrow" w:hAnsi="Arial Narrow"/>
                <w:b/>
              </w:rPr>
              <w:t>i</w:t>
            </w:r>
            <w:r w:rsidR="00A51E87" w:rsidRPr="00023856">
              <w:rPr>
                <w:rFonts w:ascii="Arial Narrow" w:hAnsi="Arial Narrow"/>
                <w:b/>
              </w:rPr>
              <w:t>n 202</w:t>
            </w:r>
            <w:r w:rsidR="00C936DD" w:rsidRPr="00023856">
              <w:rPr>
                <w:rFonts w:ascii="Arial Narrow" w:hAnsi="Arial Narrow"/>
                <w:b/>
              </w:rPr>
              <w:t>2</w:t>
            </w:r>
          </w:p>
        </w:tc>
      </w:tr>
      <w:tr w:rsidR="00A51E87" w:rsidRPr="005638EB" w14:paraId="56773802" w14:textId="77777777">
        <w:tc>
          <w:tcPr>
            <w:tcW w:w="9212" w:type="dxa"/>
          </w:tcPr>
          <w:p w14:paraId="61FD88D5" w14:textId="0CE52225" w:rsidR="00A51E87" w:rsidRPr="005638EB" w:rsidRDefault="00A51E87">
            <w:pPr>
              <w:rPr>
                <w:rFonts w:ascii="Arial Narrow" w:hAnsi="Arial Narrow"/>
              </w:rPr>
            </w:pPr>
          </w:p>
        </w:tc>
      </w:tr>
      <w:tr w:rsidR="00A51E87" w:rsidRPr="005638EB" w14:paraId="122CF61A" w14:textId="77777777">
        <w:tc>
          <w:tcPr>
            <w:tcW w:w="9212" w:type="dxa"/>
          </w:tcPr>
          <w:p w14:paraId="36AC7C65" w14:textId="3B2E85ED" w:rsidR="00A51E87" w:rsidRPr="00023856" w:rsidRDefault="00023856">
            <w:pPr>
              <w:rPr>
                <w:rFonts w:ascii="Arial Narrow" w:hAnsi="Arial Narrow"/>
                <w:b/>
              </w:rPr>
            </w:pPr>
            <w:r>
              <w:rPr>
                <w:rFonts w:ascii="Arial Narrow" w:hAnsi="Arial Narrow"/>
                <w:b/>
              </w:rPr>
              <w:t>i</w:t>
            </w:r>
            <w:r w:rsidR="00A51E87" w:rsidRPr="00023856">
              <w:rPr>
                <w:rFonts w:ascii="Arial Narrow" w:hAnsi="Arial Narrow"/>
                <w:b/>
              </w:rPr>
              <w:t>n 202</w:t>
            </w:r>
            <w:r w:rsidR="00C936DD" w:rsidRPr="00023856">
              <w:rPr>
                <w:rFonts w:ascii="Arial Narrow" w:hAnsi="Arial Narrow"/>
                <w:b/>
              </w:rPr>
              <w:t>3</w:t>
            </w:r>
          </w:p>
        </w:tc>
      </w:tr>
      <w:tr w:rsidR="00A51E87" w:rsidRPr="005638EB" w14:paraId="684AE68D" w14:textId="77777777">
        <w:tc>
          <w:tcPr>
            <w:tcW w:w="9212" w:type="dxa"/>
          </w:tcPr>
          <w:p w14:paraId="61E9FAE4" w14:textId="39770B5A" w:rsidR="00A51E87" w:rsidRPr="005638EB" w:rsidRDefault="00A51E87">
            <w:pPr>
              <w:rPr>
                <w:rFonts w:ascii="Arial Narrow" w:hAnsi="Arial Narrow"/>
              </w:rPr>
            </w:pPr>
          </w:p>
        </w:tc>
      </w:tr>
    </w:tbl>
    <w:p w14:paraId="1C7B9461"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057C6FEE" w14:textId="77777777">
        <w:tc>
          <w:tcPr>
            <w:tcW w:w="9212" w:type="dxa"/>
          </w:tcPr>
          <w:p w14:paraId="4BF808F5" w14:textId="3AE8DDE8" w:rsidR="00A51E87" w:rsidRPr="005638EB" w:rsidRDefault="00A51E87">
            <w:pPr>
              <w:rPr>
                <w:rFonts w:ascii="Arial Narrow" w:hAnsi="Arial Narrow"/>
              </w:rPr>
            </w:pPr>
            <w:r w:rsidRPr="008C1686">
              <w:rPr>
                <w:rFonts w:ascii="Arial Narrow" w:hAnsi="Arial Narrow"/>
                <w:b/>
                <w:sz w:val="22"/>
              </w:rPr>
              <w:t>3.6 Wie</w:t>
            </w:r>
            <w:r w:rsidR="00F17964">
              <w:rPr>
                <w:rFonts w:ascii="Arial Narrow" w:hAnsi="Arial Narrow"/>
                <w:b/>
                <w:sz w:val="22"/>
              </w:rPr>
              <w:t xml:space="preserve"> </w:t>
            </w:r>
            <w:r w:rsidRPr="008C1686">
              <w:rPr>
                <w:rFonts w:ascii="Arial Narrow" w:hAnsi="Arial Narrow"/>
                <w:b/>
                <w:sz w:val="22"/>
              </w:rPr>
              <w:t>viele P</w:t>
            </w:r>
            <w:r>
              <w:rPr>
                <w:rFonts w:ascii="Arial Narrow" w:hAnsi="Arial Narrow"/>
                <w:b/>
                <w:sz w:val="22"/>
              </w:rPr>
              <w:t>atienten planen Sie im Jahr 202</w:t>
            </w:r>
            <w:r w:rsidR="00C936DD">
              <w:rPr>
                <w:rFonts w:ascii="Arial Narrow" w:hAnsi="Arial Narrow"/>
                <w:b/>
                <w:sz w:val="22"/>
              </w:rPr>
              <w:t>4</w:t>
            </w:r>
            <w:r w:rsidRPr="008C1686">
              <w:rPr>
                <w:rFonts w:ascii="Arial Narrow" w:hAnsi="Arial Narrow"/>
                <w:b/>
                <w:sz w:val="22"/>
              </w:rPr>
              <w:t xml:space="preserve"> mit dieser Methode zu behandeln?</w:t>
            </w:r>
          </w:p>
        </w:tc>
      </w:tr>
      <w:tr w:rsidR="00A51E87" w:rsidRPr="005638EB" w14:paraId="2833AD7B" w14:textId="77777777">
        <w:tc>
          <w:tcPr>
            <w:tcW w:w="9212" w:type="dxa"/>
          </w:tcPr>
          <w:p w14:paraId="11DEB789" w14:textId="3F14B37E" w:rsidR="00A51E87" w:rsidRPr="00C936DD" w:rsidRDefault="00A51E87">
            <w:pPr>
              <w:rPr>
                <w:rFonts w:ascii="Arial Narrow" w:hAnsi="Arial Narrow"/>
              </w:rPr>
            </w:pPr>
          </w:p>
        </w:tc>
      </w:tr>
    </w:tbl>
    <w:p w14:paraId="61930FB0" w14:textId="77777777" w:rsidR="00A51E87" w:rsidRPr="005638EB" w:rsidRDefault="00A51E87" w:rsidP="00A51E87">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2D9D5B1C" w14:textId="77777777" w:rsidTr="31D2452F">
        <w:tc>
          <w:tcPr>
            <w:tcW w:w="9212" w:type="dxa"/>
          </w:tcPr>
          <w:p w14:paraId="61CDC221" w14:textId="77777777" w:rsidR="00A51E87" w:rsidRPr="005638EB" w:rsidRDefault="00A51E87">
            <w:pPr>
              <w:rPr>
                <w:rFonts w:ascii="Arial Narrow" w:hAnsi="Arial Narrow"/>
              </w:rPr>
            </w:pPr>
            <w:r w:rsidRPr="008C1686">
              <w:rPr>
                <w:rFonts w:ascii="Arial Narrow" w:hAnsi="Arial Narrow"/>
                <w:b/>
                <w:sz w:val="22"/>
              </w:rPr>
              <w:t>4.1 Entstehen durch die neue Methode Mehrkosten gegenüber dem bisher üblichen Verfahren? Wenn ja, wodurch? In welcher Höhe (möglichst aufgetrennt nach Personal- und Sachkosten)?</w:t>
            </w:r>
          </w:p>
        </w:tc>
      </w:tr>
      <w:tr w:rsidR="00A51E87" w:rsidRPr="005638EB" w14:paraId="4E22D27D" w14:textId="77777777" w:rsidTr="31D2452F">
        <w:tc>
          <w:tcPr>
            <w:tcW w:w="9212" w:type="dxa"/>
          </w:tcPr>
          <w:p w14:paraId="1E872771" w14:textId="4200CB21" w:rsidR="005512F3" w:rsidRDefault="005512F3" w:rsidP="31D2452F">
            <w:pPr>
              <w:rPr>
                <w:rFonts w:ascii="Arial Narrow" w:hAnsi="Arial Narrow"/>
                <w:sz w:val="22"/>
              </w:rPr>
            </w:pPr>
            <w:r w:rsidRPr="003902AF">
              <w:rPr>
                <w:rFonts w:ascii="Arial Narrow" w:hAnsi="Arial Narrow"/>
                <w:sz w:val="22"/>
                <w:szCs w:val="22"/>
                <w:u w:val="single"/>
              </w:rPr>
              <w:t>Personalkosten</w:t>
            </w:r>
            <w:r>
              <w:rPr>
                <w:rFonts w:ascii="Arial Narrow" w:hAnsi="Arial Narrow"/>
                <w:sz w:val="22"/>
                <w:szCs w:val="22"/>
              </w:rPr>
              <w:t>:</w:t>
            </w:r>
          </w:p>
          <w:p w14:paraId="74075711" w14:textId="409E8397" w:rsidR="00CF5285" w:rsidRDefault="00CF5285" w:rsidP="31D2452F">
            <w:pPr>
              <w:rPr>
                <w:rFonts w:ascii="Arial Narrow" w:hAnsi="Arial Narrow"/>
                <w:sz w:val="22"/>
                <w:szCs w:val="22"/>
                <w:u w:val="single"/>
              </w:rPr>
            </w:pPr>
            <w:r w:rsidRPr="000C3214">
              <w:rPr>
                <w:rFonts w:ascii="Arial Narrow" w:hAnsi="Arial Narrow"/>
                <w:sz w:val="22"/>
              </w:rPr>
              <w:t>Pro Beratungseinheit fallen Personalkosten für den ärztlichen Dienst in Höhe von derzeit 1</w:t>
            </w:r>
            <w:r w:rsidR="005512F3">
              <w:rPr>
                <w:rFonts w:ascii="Arial Narrow" w:hAnsi="Arial Narrow"/>
                <w:sz w:val="22"/>
              </w:rPr>
              <w:t>60</w:t>
            </w:r>
            <w:r w:rsidRPr="000C3214">
              <w:rPr>
                <w:rFonts w:ascii="Arial Narrow" w:hAnsi="Arial Narrow"/>
                <w:sz w:val="22"/>
              </w:rPr>
              <w:t xml:space="preserve"> € an. Gewöhnlich findet eine Erstberatung, sowie Folgeberatungen zur Evaluation und ggf. Veränderung des Therapieschemas statt. Bei durchschnittlich drei Beratungseinheiten entstehen somit Kosten in Höhe von 4</w:t>
            </w:r>
            <w:r w:rsidR="005512F3">
              <w:rPr>
                <w:rFonts w:ascii="Arial Narrow" w:hAnsi="Arial Narrow"/>
                <w:sz w:val="22"/>
              </w:rPr>
              <w:t>80</w:t>
            </w:r>
            <w:r w:rsidRPr="000C3214">
              <w:rPr>
                <w:rFonts w:ascii="Arial Narrow" w:hAnsi="Arial Narrow"/>
                <w:sz w:val="22"/>
              </w:rPr>
              <w:t xml:space="preserve"> € im Behandlungsfall.</w:t>
            </w:r>
          </w:p>
          <w:p w14:paraId="612C660F" w14:textId="77777777" w:rsidR="005512F3" w:rsidRDefault="005512F3" w:rsidP="31D2452F">
            <w:pPr>
              <w:rPr>
                <w:rFonts w:ascii="Arial Narrow" w:hAnsi="Arial Narrow"/>
                <w:sz w:val="22"/>
                <w:szCs w:val="22"/>
                <w:u w:val="single"/>
              </w:rPr>
            </w:pPr>
          </w:p>
          <w:p w14:paraId="721E5A5E" w14:textId="77777777" w:rsidR="00A51E87" w:rsidRDefault="61B7CB92" w:rsidP="31D2452F">
            <w:pPr>
              <w:rPr>
                <w:rFonts w:ascii="Arial Narrow" w:hAnsi="Arial Narrow"/>
                <w:sz w:val="22"/>
                <w:szCs w:val="22"/>
              </w:rPr>
            </w:pPr>
            <w:r w:rsidRPr="008541ED">
              <w:rPr>
                <w:rFonts w:ascii="Arial Narrow" w:hAnsi="Arial Narrow"/>
                <w:sz w:val="22"/>
                <w:szCs w:val="22"/>
                <w:u w:val="single"/>
              </w:rPr>
              <w:t>Sachkosten</w:t>
            </w:r>
            <w:r w:rsidRPr="31D2452F">
              <w:rPr>
                <w:rFonts w:ascii="Arial Narrow" w:hAnsi="Arial Narrow"/>
                <w:sz w:val="22"/>
                <w:szCs w:val="22"/>
              </w:rPr>
              <w:t>:</w:t>
            </w:r>
          </w:p>
          <w:p w14:paraId="4424AD8D" w14:textId="52B60B96" w:rsidR="005512F3" w:rsidRPr="00A966B6" w:rsidRDefault="005512F3" w:rsidP="31D2452F">
            <w:pPr>
              <w:rPr>
                <w:rFonts w:ascii="Arial Narrow" w:hAnsi="Arial Narrow"/>
                <w:sz w:val="22"/>
                <w:szCs w:val="22"/>
              </w:rPr>
            </w:pPr>
            <w:r>
              <w:rPr>
                <w:rFonts w:ascii="Arial Narrow" w:hAnsi="Arial Narrow"/>
                <w:sz w:val="22"/>
                <w:szCs w:val="22"/>
              </w:rPr>
              <w:t>Die Sachkosten sind vernachlässigbar.</w:t>
            </w:r>
          </w:p>
        </w:tc>
      </w:tr>
    </w:tbl>
    <w:p w14:paraId="28F1DE34" w14:textId="77777777" w:rsidR="00A51E87" w:rsidRPr="005638EB" w:rsidRDefault="00A51E87" w:rsidP="00A51E87">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56754BA7" w14:textId="77777777">
        <w:tc>
          <w:tcPr>
            <w:tcW w:w="9212" w:type="dxa"/>
          </w:tcPr>
          <w:p w14:paraId="61E62DBB" w14:textId="77777777" w:rsidR="00A51E87" w:rsidRPr="005638EB" w:rsidRDefault="00A51E87">
            <w:pPr>
              <w:rPr>
                <w:rFonts w:ascii="Arial Narrow" w:hAnsi="Arial Narrow"/>
              </w:rPr>
            </w:pPr>
            <w:r w:rsidRPr="008C1686">
              <w:rPr>
                <w:rFonts w:ascii="Arial Narrow" w:hAnsi="Arial Narrow"/>
                <w:b/>
                <w:sz w:val="22"/>
              </w:rPr>
              <w:t>4.2 Welche DRG(s) ist/sind am häufigsten von dieser Methode betroffen?</w:t>
            </w:r>
          </w:p>
        </w:tc>
      </w:tr>
      <w:tr w:rsidR="00A51E87" w:rsidRPr="00A966B6" w14:paraId="09D28AC9" w14:textId="77777777">
        <w:tc>
          <w:tcPr>
            <w:tcW w:w="9212" w:type="dxa"/>
          </w:tcPr>
          <w:tbl>
            <w:tblPr>
              <w:tblW w:w="9032" w:type="dxa"/>
              <w:tblLayout w:type="fixed"/>
              <w:tblCellMar>
                <w:left w:w="70" w:type="dxa"/>
                <w:right w:w="70" w:type="dxa"/>
              </w:tblCellMar>
              <w:tblLook w:val="04A0" w:firstRow="1" w:lastRow="0" w:firstColumn="1" w:lastColumn="0" w:noHBand="0" w:noVBand="1"/>
            </w:tblPr>
            <w:tblGrid>
              <w:gridCol w:w="9032"/>
            </w:tblGrid>
            <w:tr w:rsidR="00D91561" w:rsidRPr="00D91561" w14:paraId="05E6A5DD" w14:textId="77777777" w:rsidTr="00733A02">
              <w:trPr>
                <w:trHeight w:val="300"/>
              </w:trPr>
              <w:tc>
                <w:tcPr>
                  <w:tcW w:w="9032" w:type="dxa"/>
                  <w:tcBorders>
                    <w:top w:val="nil"/>
                    <w:left w:val="nil"/>
                    <w:bottom w:val="nil"/>
                    <w:right w:val="nil"/>
                  </w:tcBorders>
                  <w:shd w:val="clear" w:color="auto" w:fill="auto"/>
                  <w:vAlign w:val="center"/>
                  <w:hideMark/>
                </w:tcPr>
                <w:p w14:paraId="517162C3" w14:textId="1E517292" w:rsidR="00733A02" w:rsidRPr="00D91561" w:rsidRDefault="00D91561" w:rsidP="00D4437D">
                  <w:pPr>
                    <w:rPr>
                      <w:rFonts w:ascii="Calibri" w:hAnsi="Calibri" w:cs="Calibri"/>
                      <w:color w:val="000000"/>
                      <w:sz w:val="22"/>
                      <w:szCs w:val="22"/>
                    </w:rPr>
                  </w:pPr>
                  <w:r w:rsidRPr="00D91561">
                    <w:rPr>
                      <w:rFonts w:ascii="Calibri" w:hAnsi="Calibri" w:cs="Calibri"/>
                      <w:color w:val="000000"/>
                      <w:sz w:val="22"/>
                      <w:szCs w:val="22"/>
                    </w:rPr>
                    <w:t>B74Z</w:t>
                  </w:r>
                  <w:r w:rsidR="00733A02" w:rsidRPr="00733A02">
                    <w:rPr>
                      <w:rFonts w:ascii="Calibri" w:hAnsi="Calibri" w:cs="Calibri"/>
                      <w:color w:val="000000"/>
                      <w:sz w:val="22"/>
                      <w:szCs w:val="22"/>
                    </w:rPr>
                    <w:t>, E60B, E76A, E76B, E77A, E77B, E77C, E79A, F77A, F77B, G77A, G77B, H77Z, I66G, I72Z, I87A, I87B,  J77Z, K77Z, L63A, L63B, O65A, S01Z, S62Z, S63A, S63B, T01A, T01B, T01C, T01D, T01E, T</w:t>
                  </w:r>
                  <w:r w:rsidR="00733A02">
                    <w:rPr>
                      <w:rFonts w:ascii="Calibri" w:hAnsi="Calibri" w:cs="Calibri"/>
                      <w:color w:val="000000"/>
                      <w:sz w:val="22"/>
                      <w:szCs w:val="22"/>
                    </w:rPr>
                    <w:t>36T, T44Z, T60A</w:t>
                  </w:r>
                  <w:r w:rsidR="00D4437D">
                    <w:rPr>
                      <w:rFonts w:ascii="Calibri" w:hAnsi="Calibri" w:cs="Calibri"/>
                      <w:color w:val="000000"/>
                      <w:sz w:val="22"/>
                      <w:szCs w:val="22"/>
                    </w:rPr>
                    <w:t xml:space="preserve">, </w:t>
                  </w:r>
                  <w:r w:rsidR="00733A02">
                    <w:rPr>
                      <w:rFonts w:ascii="Calibri" w:hAnsi="Calibri" w:cs="Calibri"/>
                      <w:color w:val="000000"/>
                      <w:sz w:val="22"/>
                      <w:szCs w:val="22"/>
                    </w:rPr>
                    <w:t>T60B, T60C, T60D, T60E, T61Z, T62A, T62B, T63A, T63B, A64A, A64B, T77Z, A11D, B72A, B72B, B73Z, C60Z, D63A, D63B, D64Z, E65A, E65B, E70Z, E76C, E77D, E79B, E79C, F61A, F61B, J64A, I12A, I12B, I12C, I64B, I64</w:t>
                  </w:r>
                  <w:r w:rsidR="00D4437D">
                    <w:rPr>
                      <w:rFonts w:ascii="Calibri" w:hAnsi="Calibri" w:cs="Calibri"/>
                      <w:color w:val="000000"/>
                      <w:sz w:val="22"/>
                      <w:szCs w:val="22"/>
                    </w:rPr>
                    <w:t>C, J64B, J64C, L63C, L63D, M62Z, N61Z, S60Z, S65A, S65B, T60F, T60G, T63C, T63D, T64C</w:t>
                  </w:r>
                  <w:r w:rsidR="00733A02">
                    <w:rPr>
                      <w:rFonts w:ascii="Calibri" w:hAnsi="Calibri" w:cs="Calibri"/>
                      <w:color w:val="000000"/>
                      <w:sz w:val="22"/>
                      <w:szCs w:val="22"/>
                    </w:rPr>
                    <w:t xml:space="preserve"> </w:t>
                  </w:r>
                </w:p>
              </w:tc>
            </w:tr>
          </w:tbl>
          <w:p w14:paraId="6CE43502" w14:textId="72C1C8D7" w:rsidR="00A51E87" w:rsidRPr="00A966B6" w:rsidRDefault="00A51E87">
            <w:pPr>
              <w:rPr>
                <w:rFonts w:ascii="Arial Narrow" w:hAnsi="Arial Narrow"/>
                <w:sz w:val="22"/>
              </w:rPr>
            </w:pPr>
          </w:p>
        </w:tc>
      </w:tr>
    </w:tbl>
    <w:p w14:paraId="6D22FAA3" w14:textId="77777777" w:rsidR="00A51E87" w:rsidRPr="005638EB" w:rsidRDefault="00A51E87" w:rsidP="00A51E87">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A51E87" w:rsidRPr="005638EB" w14:paraId="0D1732A0" w14:textId="77777777">
        <w:tc>
          <w:tcPr>
            <w:tcW w:w="9212" w:type="dxa"/>
          </w:tcPr>
          <w:p w14:paraId="71F63333" w14:textId="77777777" w:rsidR="00A51E87" w:rsidRPr="005638EB" w:rsidRDefault="00A51E87">
            <w:pPr>
              <w:rPr>
                <w:rFonts w:ascii="Arial Narrow" w:hAnsi="Arial Narrow"/>
              </w:rPr>
            </w:pPr>
            <w:r w:rsidRPr="005E4EB1">
              <w:rPr>
                <w:rFonts w:ascii="Arial Narrow" w:hAnsi="Arial Narrow"/>
                <w:b/>
                <w:sz w:val="22"/>
              </w:rPr>
              <w:t>4</w:t>
            </w:r>
            <w:r w:rsidRPr="008C1686">
              <w:rPr>
                <w:rFonts w:ascii="Arial Narrow" w:hAnsi="Arial Narrow"/>
                <w:b/>
                <w:sz w:val="22"/>
              </w:rPr>
              <w:t>.3 Warum ist diese Methode aus Ihrer Sicht derzeit im G-DRG-System nicht sachgerecht abgebildet?</w:t>
            </w:r>
          </w:p>
        </w:tc>
      </w:tr>
      <w:tr w:rsidR="00A51E87" w:rsidRPr="005638EB" w14:paraId="06A08EA1" w14:textId="77777777">
        <w:tc>
          <w:tcPr>
            <w:tcW w:w="9212" w:type="dxa"/>
          </w:tcPr>
          <w:p w14:paraId="3F67A7E3" w14:textId="5266CFAD" w:rsidR="00A51E87" w:rsidRPr="00864773" w:rsidRDefault="00B05B0B">
            <w:pPr>
              <w:rPr>
                <w:rFonts w:ascii="Arial Narrow" w:hAnsi="Arial Narrow"/>
                <w:sz w:val="22"/>
              </w:rPr>
            </w:pPr>
            <w:r>
              <w:rPr>
                <w:rFonts w:ascii="Arial Narrow" w:hAnsi="Arial Narrow"/>
                <w:sz w:val="22"/>
              </w:rPr>
              <w:t>Die Abbildung der Leistungssteigerung bei der Betreuung infektiologischer Patienten mit erhöhten Personalkosten können wir im DRG-Fallpauschalensystem nicht wiederfinden. Da es keinen OPS oder andere</w:t>
            </w:r>
            <w:r w:rsidR="00864773">
              <w:rPr>
                <w:rFonts w:ascii="Arial Narrow" w:hAnsi="Arial Narrow"/>
                <w:sz w:val="22"/>
              </w:rPr>
              <w:t>n</w:t>
            </w:r>
            <w:r>
              <w:rPr>
                <w:rFonts w:ascii="Arial Narrow" w:hAnsi="Arial Narrow"/>
                <w:sz w:val="22"/>
              </w:rPr>
              <w:t xml:space="preserve"> Parameter im DRG-Fallpauschalensystem gibt, der Patienten mit einer infektiologischen Beratung identifiziert, ist eine korrekte Zuordnung der Kosten in den Kalkulationsdaten weder in 2021 noch in sämtlichen anderen Jahre</w:t>
            </w:r>
            <w:r w:rsidR="00864773">
              <w:rPr>
                <w:rFonts w:ascii="Arial Narrow" w:hAnsi="Arial Narrow"/>
                <w:sz w:val="22"/>
              </w:rPr>
              <w:t>n</w:t>
            </w:r>
            <w:r>
              <w:rPr>
                <w:rFonts w:ascii="Arial Narrow" w:hAnsi="Arial Narrow"/>
                <w:sz w:val="22"/>
              </w:rPr>
              <w:t xml:space="preserve"> möglich.</w:t>
            </w:r>
            <w:r w:rsidR="00864773">
              <w:rPr>
                <w:rFonts w:ascii="Arial Narrow" w:hAnsi="Arial Narrow"/>
                <w:sz w:val="22"/>
              </w:rPr>
              <w:t xml:space="preserve"> Die personalintensive, infektiologische Beratung</w:t>
            </w:r>
            <w:r w:rsidR="0024124B">
              <w:rPr>
                <w:rFonts w:ascii="Arial Narrow" w:hAnsi="Arial Narrow"/>
                <w:sz w:val="22"/>
              </w:rPr>
              <w:t xml:space="preserve"> durch speziell weitergebildete Fachärzte</w:t>
            </w:r>
            <w:r w:rsidR="00864773">
              <w:rPr>
                <w:rFonts w:ascii="Arial Narrow" w:hAnsi="Arial Narrow"/>
                <w:sz w:val="22"/>
              </w:rPr>
              <w:t xml:space="preserve"> ist in der Patientenversorgung zwingend nötig, jedoch unterfinanziert und damit für die Krankenhäuser mit finanziellen Verlusten verbunden.</w:t>
            </w:r>
            <w:r>
              <w:rPr>
                <w:rFonts w:ascii="Arial Narrow" w:hAnsi="Arial Narrow"/>
                <w:sz w:val="22"/>
              </w:rPr>
              <w:t xml:space="preserve"> Daher wäre eine Erstattung der infektiologischen Beratung</w:t>
            </w:r>
            <w:r w:rsidR="00793583">
              <w:rPr>
                <w:rFonts w:ascii="Arial Narrow" w:hAnsi="Arial Narrow"/>
                <w:sz w:val="22"/>
              </w:rPr>
              <w:t xml:space="preserve"> per NUB</w:t>
            </w:r>
            <w:r w:rsidR="00CC5BDA">
              <w:rPr>
                <w:rFonts w:ascii="Arial Narrow" w:hAnsi="Arial Narrow"/>
                <w:sz w:val="22"/>
              </w:rPr>
              <w:t>, die sich über sämtliche DRGs erstreckt</w:t>
            </w:r>
            <w:r>
              <w:rPr>
                <w:rFonts w:ascii="Arial Narrow" w:hAnsi="Arial Narrow"/>
                <w:sz w:val="22"/>
              </w:rPr>
              <w:t xml:space="preserve"> eine zielorientierte Lösung.</w:t>
            </w:r>
          </w:p>
        </w:tc>
      </w:tr>
    </w:tbl>
    <w:p w14:paraId="588C5DD3" w14:textId="77777777" w:rsidR="00A51E87" w:rsidRDefault="00A51E87" w:rsidP="00A51E87">
      <w:pPr>
        <w:rPr>
          <w:rFonts w:ascii="Arial Narrow" w:hAnsi="Arial Narrow"/>
        </w:rPr>
      </w:pPr>
    </w:p>
    <w:p w14:paraId="1BF84F5B" w14:textId="77777777" w:rsidR="00A51E87" w:rsidRPr="00D40628" w:rsidRDefault="00A51E87" w:rsidP="00A51E87">
      <w:pPr>
        <w:rPr>
          <w:rFonts w:ascii="Arial Narrow" w:hAnsi="Arial Narrow"/>
        </w:rPr>
      </w:pPr>
    </w:p>
    <w:p w14:paraId="20091886" w14:textId="77777777" w:rsidR="00A51E87" w:rsidRPr="00D40628" w:rsidRDefault="00A51E87" w:rsidP="00A51E87">
      <w:pPr>
        <w:rPr>
          <w:rFonts w:ascii="Arial Narrow" w:hAnsi="Arial Narrow"/>
        </w:rPr>
      </w:pPr>
    </w:p>
    <w:p w14:paraId="17FE8494" w14:textId="77777777" w:rsidR="00A51E87" w:rsidRPr="00D40628" w:rsidRDefault="00A51E87" w:rsidP="00A51E87">
      <w:pPr>
        <w:rPr>
          <w:rFonts w:ascii="Arial Narrow" w:hAnsi="Arial Narrow"/>
        </w:rPr>
      </w:pPr>
    </w:p>
    <w:p w14:paraId="1A30E893" w14:textId="77777777" w:rsidR="00A51E87" w:rsidRPr="00D40628" w:rsidRDefault="00A51E87" w:rsidP="00A51E87">
      <w:pPr>
        <w:rPr>
          <w:rFonts w:ascii="Arial Narrow" w:hAnsi="Arial Narrow"/>
        </w:rPr>
      </w:pPr>
    </w:p>
    <w:p w14:paraId="61571BD4" w14:textId="77777777" w:rsidR="00A51E87" w:rsidRDefault="00A51E87" w:rsidP="00A51E87">
      <w:pPr>
        <w:rPr>
          <w:rFonts w:ascii="Arial Narrow" w:hAnsi="Arial Narrow"/>
        </w:rPr>
      </w:pPr>
    </w:p>
    <w:p w14:paraId="4E47C1E7" w14:textId="77777777" w:rsidR="003813F7" w:rsidRDefault="003813F7"/>
    <w:sectPr w:rsidR="003813F7" w:rsidSect="005906CB">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693EF" w14:textId="77777777" w:rsidR="00E26307" w:rsidRDefault="00E26307" w:rsidP="00A51E87">
      <w:r>
        <w:separator/>
      </w:r>
    </w:p>
  </w:endnote>
  <w:endnote w:type="continuationSeparator" w:id="0">
    <w:p w14:paraId="1667DEF9" w14:textId="77777777" w:rsidR="00E26307" w:rsidRDefault="00E26307" w:rsidP="00A51E87">
      <w:r>
        <w:continuationSeparator/>
      </w:r>
    </w:p>
  </w:endnote>
  <w:endnote w:type="continuationNotice" w:id="1">
    <w:p w14:paraId="5141077F" w14:textId="77777777" w:rsidR="00E26307" w:rsidRDefault="00E26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2"/>
        <w:szCs w:val="22"/>
      </w:rPr>
      <w:id w:val="-795607119"/>
      <w:docPartObj>
        <w:docPartGallery w:val="Page Numbers (Bottom of Page)"/>
        <w:docPartUnique/>
      </w:docPartObj>
    </w:sdtPr>
    <w:sdtEndPr/>
    <w:sdtContent>
      <w:sdt>
        <w:sdtPr>
          <w:rPr>
            <w:rFonts w:ascii="Arial Narrow" w:hAnsi="Arial Narrow"/>
            <w:sz w:val="22"/>
            <w:szCs w:val="22"/>
          </w:rPr>
          <w:id w:val="-1769616900"/>
          <w:docPartObj>
            <w:docPartGallery w:val="Page Numbers (Top of Page)"/>
            <w:docPartUnique/>
          </w:docPartObj>
        </w:sdtPr>
        <w:sdtEndPr/>
        <w:sdtContent>
          <w:p w14:paraId="462E021A" w14:textId="70EF9B5E" w:rsidR="007724FA" w:rsidRPr="00143CD5" w:rsidRDefault="007724FA">
            <w:pPr>
              <w:pStyle w:val="Fuzeile"/>
              <w:jc w:val="right"/>
              <w:rPr>
                <w:rFonts w:ascii="Arial Narrow" w:hAnsi="Arial Narrow"/>
                <w:sz w:val="22"/>
                <w:szCs w:val="22"/>
              </w:rPr>
            </w:pPr>
            <w:r w:rsidRPr="00143CD5">
              <w:rPr>
                <w:rFonts w:ascii="Arial Narrow" w:hAnsi="Arial Narrow"/>
                <w:sz w:val="22"/>
                <w:szCs w:val="22"/>
              </w:rPr>
              <w:t xml:space="preserve">Seite </w:t>
            </w:r>
            <w:r w:rsidRPr="00143CD5">
              <w:rPr>
                <w:rFonts w:ascii="Arial Narrow" w:hAnsi="Arial Narrow"/>
                <w:sz w:val="22"/>
                <w:szCs w:val="22"/>
              </w:rPr>
              <w:fldChar w:fldCharType="begin"/>
            </w:r>
            <w:r w:rsidRPr="00143CD5">
              <w:rPr>
                <w:rFonts w:ascii="Arial Narrow" w:hAnsi="Arial Narrow"/>
                <w:sz w:val="22"/>
                <w:szCs w:val="22"/>
              </w:rPr>
              <w:instrText>PAGE</w:instrText>
            </w:r>
            <w:r w:rsidRPr="00143CD5">
              <w:rPr>
                <w:rFonts w:ascii="Arial Narrow" w:hAnsi="Arial Narrow"/>
                <w:sz w:val="22"/>
                <w:szCs w:val="22"/>
              </w:rPr>
              <w:fldChar w:fldCharType="separate"/>
            </w:r>
            <w:r w:rsidR="00087F81">
              <w:rPr>
                <w:rFonts w:ascii="Arial Narrow" w:hAnsi="Arial Narrow"/>
                <w:noProof/>
                <w:sz w:val="22"/>
                <w:szCs w:val="22"/>
              </w:rPr>
              <w:t>1</w:t>
            </w:r>
            <w:r w:rsidRPr="00143CD5">
              <w:rPr>
                <w:rFonts w:ascii="Arial Narrow" w:hAnsi="Arial Narrow"/>
                <w:sz w:val="22"/>
                <w:szCs w:val="22"/>
              </w:rPr>
              <w:fldChar w:fldCharType="end"/>
            </w:r>
            <w:r w:rsidRPr="00143CD5">
              <w:rPr>
                <w:rFonts w:ascii="Arial Narrow" w:hAnsi="Arial Narrow"/>
                <w:sz w:val="22"/>
                <w:szCs w:val="22"/>
              </w:rPr>
              <w:t xml:space="preserve"> von </w:t>
            </w:r>
            <w:r w:rsidRPr="00143CD5">
              <w:rPr>
                <w:rFonts w:ascii="Arial Narrow" w:hAnsi="Arial Narrow"/>
                <w:sz w:val="22"/>
                <w:szCs w:val="22"/>
              </w:rPr>
              <w:fldChar w:fldCharType="begin"/>
            </w:r>
            <w:r w:rsidRPr="00143CD5">
              <w:rPr>
                <w:rFonts w:ascii="Arial Narrow" w:hAnsi="Arial Narrow"/>
                <w:sz w:val="22"/>
                <w:szCs w:val="22"/>
              </w:rPr>
              <w:instrText>NUMPAGES</w:instrText>
            </w:r>
            <w:r w:rsidRPr="00143CD5">
              <w:rPr>
                <w:rFonts w:ascii="Arial Narrow" w:hAnsi="Arial Narrow"/>
                <w:sz w:val="22"/>
                <w:szCs w:val="22"/>
              </w:rPr>
              <w:fldChar w:fldCharType="separate"/>
            </w:r>
            <w:r w:rsidR="00087F81">
              <w:rPr>
                <w:rFonts w:ascii="Arial Narrow" w:hAnsi="Arial Narrow"/>
                <w:noProof/>
                <w:sz w:val="22"/>
                <w:szCs w:val="22"/>
              </w:rPr>
              <w:t>1</w:t>
            </w:r>
            <w:r w:rsidRPr="00143CD5">
              <w:rPr>
                <w:rFonts w:ascii="Arial Narrow" w:hAnsi="Arial Narrow"/>
                <w:sz w:val="22"/>
                <w:szCs w:val="22"/>
              </w:rPr>
              <w:fldChar w:fldCharType="end"/>
            </w:r>
          </w:p>
        </w:sdtContent>
      </w:sdt>
    </w:sdtContent>
  </w:sdt>
  <w:p w14:paraId="60D91777" w14:textId="08A28ED9" w:rsidR="005906CB" w:rsidRPr="00435583" w:rsidRDefault="005906CB" w:rsidP="005906CB">
    <w:pPr>
      <w:pStyle w:val="Fuzeile"/>
      <w:rPr>
        <w:rFonts w:ascii="Arial Narrow" w:hAnsi="Arial Narrow"/>
        <w:sz w:val="20"/>
        <w:szCs w:val="20"/>
      </w:rPr>
    </w:pPr>
  </w:p>
  <w:p w14:paraId="4A17577E" w14:textId="63A0547B" w:rsidR="00A51E87" w:rsidRPr="005E33A9" w:rsidRDefault="00A51E87" w:rsidP="007724FA">
    <w:pPr>
      <w:pStyle w:val="Fuzeile"/>
      <w:tabs>
        <w:tab w:val="clear" w:pos="4536"/>
        <w:tab w:val="clear" w:pos="9072"/>
        <w:tab w:val="left" w:pos="121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0AE45" w14:textId="77777777" w:rsidR="00E26307" w:rsidRDefault="00E26307" w:rsidP="00A51E87">
      <w:r>
        <w:separator/>
      </w:r>
    </w:p>
  </w:footnote>
  <w:footnote w:type="continuationSeparator" w:id="0">
    <w:p w14:paraId="0D935E86" w14:textId="77777777" w:rsidR="00E26307" w:rsidRDefault="00E26307" w:rsidP="00A51E87">
      <w:r>
        <w:continuationSeparator/>
      </w:r>
    </w:p>
  </w:footnote>
  <w:footnote w:type="continuationNotice" w:id="1">
    <w:p w14:paraId="6D83A6A5" w14:textId="77777777" w:rsidR="00E26307" w:rsidRDefault="00E263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A3C98" w14:textId="3F3835BF" w:rsidR="00467C83" w:rsidRPr="004C4F82" w:rsidRDefault="00467C83" w:rsidP="00467C83">
    <w:pPr>
      <w:pStyle w:val="Titel"/>
      <w:rPr>
        <w:sz w:val="48"/>
      </w:rPr>
    </w:pPr>
    <w:r w:rsidRPr="004C4F82">
      <w:rPr>
        <w:sz w:val="48"/>
      </w:rPr>
      <w:t>NUB Antrag 20</w:t>
    </w:r>
    <w:r>
      <w:rPr>
        <w:sz w:val="48"/>
      </w:rPr>
      <w:t>2</w:t>
    </w:r>
    <w:r w:rsidR="00DF0A7A">
      <w:rPr>
        <w:sz w:val="48"/>
      </w:rPr>
      <w:t>3</w:t>
    </w:r>
    <w:r w:rsidRPr="004C4F82">
      <w:rPr>
        <w:sz w:val="48"/>
      </w:rPr>
      <w:t>/20</w:t>
    </w:r>
    <w:r>
      <w:rPr>
        <w:sz w:val="48"/>
      </w:rPr>
      <w:t>2</w:t>
    </w:r>
    <w:r w:rsidR="00DF0A7A">
      <w:rPr>
        <w:sz w:val="48"/>
      </w:rPr>
      <w:t>4</w:t>
    </w:r>
  </w:p>
  <w:p w14:paraId="1473712F" w14:textId="6ACDFC84" w:rsidR="00467C83" w:rsidRPr="004C4F82" w:rsidRDefault="00D07BAB" w:rsidP="00467C83">
    <w:pPr>
      <w:pStyle w:val="Titel"/>
      <w:rPr>
        <w:sz w:val="48"/>
      </w:rPr>
    </w:pPr>
    <w:r>
      <w:rPr>
        <w:sz w:val="48"/>
      </w:rPr>
      <w:t>Infektiologische Beratung</w:t>
    </w:r>
  </w:p>
  <w:p w14:paraId="12384C37" w14:textId="77777777" w:rsidR="00A51E87" w:rsidRDefault="00A51E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42453"/>
    <w:multiLevelType w:val="hybridMultilevel"/>
    <w:tmpl w:val="1AB4DF20"/>
    <w:lvl w:ilvl="0" w:tplc="60F649D4">
      <w:start w:val="1"/>
      <w:numFmt w:val="bullet"/>
      <w:lvlText w:val=""/>
      <w:lvlJc w:val="left"/>
      <w:pPr>
        <w:ind w:left="720" w:hanging="360"/>
      </w:pPr>
      <w:rPr>
        <w:rFonts w:ascii="Symbol" w:hAnsi="Symbol" w:hint="default"/>
      </w:rPr>
    </w:lvl>
    <w:lvl w:ilvl="1" w:tplc="DBCA4F68">
      <w:start w:val="1"/>
      <w:numFmt w:val="bullet"/>
      <w:lvlText w:val="o"/>
      <w:lvlJc w:val="left"/>
      <w:pPr>
        <w:ind w:left="1440" w:hanging="360"/>
      </w:pPr>
      <w:rPr>
        <w:rFonts w:ascii="Courier New" w:hAnsi="Courier New" w:hint="default"/>
      </w:rPr>
    </w:lvl>
    <w:lvl w:ilvl="2" w:tplc="9A5EB268">
      <w:start w:val="1"/>
      <w:numFmt w:val="bullet"/>
      <w:lvlText w:val=""/>
      <w:lvlJc w:val="left"/>
      <w:pPr>
        <w:ind w:left="2160" w:hanging="360"/>
      </w:pPr>
      <w:rPr>
        <w:rFonts w:ascii="Wingdings" w:hAnsi="Wingdings" w:hint="default"/>
      </w:rPr>
    </w:lvl>
    <w:lvl w:ilvl="3" w:tplc="AB74EBBC">
      <w:start w:val="1"/>
      <w:numFmt w:val="bullet"/>
      <w:lvlText w:val=""/>
      <w:lvlJc w:val="left"/>
      <w:pPr>
        <w:ind w:left="2880" w:hanging="360"/>
      </w:pPr>
      <w:rPr>
        <w:rFonts w:ascii="Symbol" w:hAnsi="Symbol" w:hint="default"/>
      </w:rPr>
    </w:lvl>
    <w:lvl w:ilvl="4" w:tplc="4A1C7FF6">
      <w:start w:val="1"/>
      <w:numFmt w:val="bullet"/>
      <w:lvlText w:val="o"/>
      <w:lvlJc w:val="left"/>
      <w:pPr>
        <w:ind w:left="3600" w:hanging="360"/>
      </w:pPr>
      <w:rPr>
        <w:rFonts w:ascii="Courier New" w:hAnsi="Courier New" w:hint="default"/>
      </w:rPr>
    </w:lvl>
    <w:lvl w:ilvl="5" w:tplc="A6BAA0DE">
      <w:start w:val="1"/>
      <w:numFmt w:val="bullet"/>
      <w:lvlText w:val=""/>
      <w:lvlJc w:val="left"/>
      <w:pPr>
        <w:ind w:left="4320" w:hanging="360"/>
      </w:pPr>
      <w:rPr>
        <w:rFonts w:ascii="Wingdings" w:hAnsi="Wingdings" w:hint="default"/>
      </w:rPr>
    </w:lvl>
    <w:lvl w:ilvl="6" w:tplc="D6EEEE2A">
      <w:start w:val="1"/>
      <w:numFmt w:val="bullet"/>
      <w:lvlText w:val=""/>
      <w:lvlJc w:val="left"/>
      <w:pPr>
        <w:ind w:left="5040" w:hanging="360"/>
      </w:pPr>
      <w:rPr>
        <w:rFonts w:ascii="Symbol" w:hAnsi="Symbol" w:hint="default"/>
      </w:rPr>
    </w:lvl>
    <w:lvl w:ilvl="7" w:tplc="728015B2">
      <w:start w:val="1"/>
      <w:numFmt w:val="bullet"/>
      <w:lvlText w:val="o"/>
      <w:lvlJc w:val="left"/>
      <w:pPr>
        <w:ind w:left="5760" w:hanging="360"/>
      </w:pPr>
      <w:rPr>
        <w:rFonts w:ascii="Courier New" w:hAnsi="Courier New" w:hint="default"/>
      </w:rPr>
    </w:lvl>
    <w:lvl w:ilvl="8" w:tplc="B3C2AD9C">
      <w:start w:val="1"/>
      <w:numFmt w:val="bullet"/>
      <w:lvlText w:val=""/>
      <w:lvlJc w:val="left"/>
      <w:pPr>
        <w:ind w:left="6480" w:hanging="360"/>
      </w:pPr>
      <w:rPr>
        <w:rFonts w:ascii="Wingdings" w:hAnsi="Wingdings" w:hint="default"/>
      </w:rPr>
    </w:lvl>
  </w:abstractNum>
  <w:abstractNum w:abstractNumId="1" w15:restartNumberingAfterBreak="0">
    <w:nsid w:val="776A79C0"/>
    <w:multiLevelType w:val="hybridMultilevel"/>
    <w:tmpl w:val="9926E712"/>
    <w:lvl w:ilvl="0" w:tplc="B492C35E">
      <w:start w:val="2"/>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994D07"/>
    <w:rsid w:val="00011B8E"/>
    <w:rsid w:val="00015AE6"/>
    <w:rsid w:val="00023856"/>
    <w:rsid w:val="00033154"/>
    <w:rsid w:val="00034397"/>
    <w:rsid w:val="00045E21"/>
    <w:rsid w:val="00076812"/>
    <w:rsid w:val="00087F81"/>
    <w:rsid w:val="000C3214"/>
    <w:rsid w:val="000D0703"/>
    <w:rsid w:val="000D7EC5"/>
    <w:rsid w:val="000F473E"/>
    <w:rsid w:val="000F5436"/>
    <w:rsid w:val="00100A0F"/>
    <w:rsid w:val="00103549"/>
    <w:rsid w:val="0013308F"/>
    <w:rsid w:val="00143CD5"/>
    <w:rsid w:val="001C6BD9"/>
    <w:rsid w:val="001D016C"/>
    <w:rsid w:val="001D5B87"/>
    <w:rsid w:val="00204105"/>
    <w:rsid w:val="00210020"/>
    <w:rsid w:val="0024124B"/>
    <w:rsid w:val="002444B9"/>
    <w:rsid w:val="00290AC8"/>
    <w:rsid w:val="002931E1"/>
    <w:rsid w:val="002B5EDF"/>
    <w:rsid w:val="002C6574"/>
    <w:rsid w:val="002E06C7"/>
    <w:rsid w:val="002F107B"/>
    <w:rsid w:val="002F14DE"/>
    <w:rsid w:val="002F2AD9"/>
    <w:rsid w:val="002F6B53"/>
    <w:rsid w:val="00321E5D"/>
    <w:rsid w:val="00337256"/>
    <w:rsid w:val="003763D1"/>
    <w:rsid w:val="003813F7"/>
    <w:rsid w:val="00386222"/>
    <w:rsid w:val="003902AF"/>
    <w:rsid w:val="004019F6"/>
    <w:rsid w:val="004037BE"/>
    <w:rsid w:val="00416A95"/>
    <w:rsid w:val="004177EF"/>
    <w:rsid w:val="0043252D"/>
    <w:rsid w:val="00434D2E"/>
    <w:rsid w:val="00467C83"/>
    <w:rsid w:val="00482FB7"/>
    <w:rsid w:val="004C0AF5"/>
    <w:rsid w:val="004D3C1C"/>
    <w:rsid w:val="004D4D3E"/>
    <w:rsid w:val="004E5124"/>
    <w:rsid w:val="004F10C9"/>
    <w:rsid w:val="004F519F"/>
    <w:rsid w:val="00502278"/>
    <w:rsid w:val="00531AEB"/>
    <w:rsid w:val="005512F3"/>
    <w:rsid w:val="00555955"/>
    <w:rsid w:val="00560519"/>
    <w:rsid w:val="00564E53"/>
    <w:rsid w:val="005906CB"/>
    <w:rsid w:val="00592B3E"/>
    <w:rsid w:val="005D1125"/>
    <w:rsid w:val="005E33A9"/>
    <w:rsid w:val="005E41D7"/>
    <w:rsid w:val="005E4EB1"/>
    <w:rsid w:val="005F602C"/>
    <w:rsid w:val="00623302"/>
    <w:rsid w:val="006260B4"/>
    <w:rsid w:val="00630823"/>
    <w:rsid w:val="00661EAA"/>
    <w:rsid w:val="00690B34"/>
    <w:rsid w:val="006B0012"/>
    <w:rsid w:val="007019C9"/>
    <w:rsid w:val="007113D2"/>
    <w:rsid w:val="00723781"/>
    <w:rsid w:val="0072397C"/>
    <w:rsid w:val="00733A02"/>
    <w:rsid w:val="00754D87"/>
    <w:rsid w:val="00772061"/>
    <w:rsid w:val="007724FA"/>
    <w:rsid w:val="00793583"/>
    <w:rsid w:val="007A421C"/>
    <w:rsid w:val="007C4ACD"/>
    <w:rsid w:val="007D0AC7"/>
    <w:rsid w:val="007D2717"/>
    <w:rsid w:val="00813FAE"/>
    <w:rsid w:val="008201BA"/>
    <w:rsid w:val="008458F3"/>
    <w:rsid w:val="008474D1"/>
    <w:rsid w:val="008524D7"/>
    <w:rsid w:val="008541ED"/>
    <w:rsid w:val="00857A35"/>
    <w:rsid w:val="00864773"/>
    <w:rsid w:val="008D4A30"/>
    <w:rsid w:val="008E3002"/>
    <w:rsid w:val="008E5F15"/>
    <w:rsid w:val="008F3FB6"/>
    <w:rsid w:val="00920CE0"/>
    <w:rsid w:val="0092548C"/>
    <w:rsid w:val="00932E6E"/>
    <w:rsid w:val="00955042"/>
    <w:rsid w:val="00981A10"/>
    <w:rsid w:val="009854BD"/>
    <w:rsid w:val="009B765E"/>
    <w:rsid w:val="00A24822"/>
    <w:rsid w:val="00A3387F"/>
    <w:rsid w:val="00A51E87"/>
    <w:rsid w:val="00A54033"/>
    <w:rsid w:val="00A61200"/>
    <w:rsid w:val="00A95F12"/>
    <w:rsid w:val="00AC7001"/>
    <w:rsid w:val="00AF4287"/>
    <w:rsid w:val="00AF4EE8"/>
    <w:rsid w:val="00B01F28"/>
    <w:rsid w:val="00B05B0B"/>
    <w:rsid w:val="00B12899"/>
    <w:rsid w:val="00B27852"/>
    <w:rsid w:val="00B467A0"/>
    <w:rsid w:val="00B9750E"/>
    <w:rsid w:val="00BA3CEA"/>
    <w:rsid w:val="00C350BB"/>
    <w:rsid w:val="00C51B36"/>
    <w:rsid w:val="00C6379B"/>
    <w:rsid w:val="00C71C6D"/>
    <w:rsid w:val="00C83F73"/>
    <w:rsid w:val="00C846B7"/>
    <w:rsid w:val="00C936DD"/>
    <w:rsid w:val="00CA7DC5"/>
    <w:rsid w:val="00CC5BDA"/>
    <w:rsid w:val="00CF3548"/>
    <w:rsid w:val="00CF5285"/>
    <w:rsid w:val="00D00DA6"/>
    <w:rsid w:val="00D00FC0"/>
    <w:rsid w:val="00D07BAB"/>
    <w:rsid w:val="00D23791"/>
    <w:rsid w:val="00D4437D"/>
    <w:rsid w:val="00D65F07"/>
    <w:rsid w:val="00D91561"/>
    <w:rsid w:val="00D9212F"/>
    <w:rsid w:val="00DB09B4"/>
    <w:rsid w:val="00DC74F9"/>
    <w:rsid w:val="00DE79C5"/>
    <w:rsid w:val="00DF0A7A"/>
    <w:rsid w:val="00E029AC"/>
    <w:rsid w:val="00E23389"/>
    <w:rsid w:val="00E26307"/>
    <w:rsid w:val="00E421C3"/>
    <w:rsid w:val="00E70D8F"/>
    <w:rsid w:val="00EE3AA5"/>
    <w:rsid w:val="00EE7F08"/>
    <w:rsid w:val="00F17964"/>
    <w:rsid w:val="00F34655"/>
    <w:rsid w:val="00F50164"/>
    <w:rsid w:val="00F6478B"/>
    <w:rsid w:val="00F65A83"/>
    <w:rsid w:val="00F7685E"/>
    <w:rsid w:val="00F86C11"/>
    <w:rsid w:val="00FC2557"/>
    <w:rsid w:val="00FF1CA1"/>
    <w:rsid w:val="01A89C8C"/>
    <w:rsid w:val="05560690"/>
    <w:rsid w:val="067C0DAF"/>
    <w:rsid w:val="0E55FEC5"/>
    <w:rsid w:val="13AC6D5A"/>
    <w:rsid w:val="14C1BF0C"/>
    <w:rsid w:val="1835EF60"/>
    <w:rsid w:val="1995302F"/>
    <w:rsid w:val="1DF87349"/>
    <w:rsid w:val="1EEF2001"/>
    <w:rsid w:val="1EFF73E9"/>
    <w:rsid w:val="21D91D98"/>
    <w:rsid w:val="220D9866"/>
    <w:rsid w:val="25538A3A"/>
    <w:rsid w:val="2603852E"/>
    <w:rsid w:val="285B8750"/>
    <w:rsid w:val="2AD6F651"/>
    <w:rsid w:val="2EEC1B6E"/>
    <w:rsid w:val="2FF879DE"/>
    <w:rsid w:val="312C3558"/>
    <w:rsid w:val="31D2452F"/>
    <w:rsid w:val="32CD9006"/>
    <w:rsid w:val="35634A78"/>
    <w:rsid w:val="3A994D07"/>
    <w:rsid w:val="3B84E8D1"/>
    <w:rsid w:val="3D638512"/>
    <w:rsid w:val="3DDBA0A1"/>
    <w:rsid w:val="3F777102"/>
    <w:rsid w:val="4102B0E3"/>
    <w:rsid w:val="4236F635"/>
    <w:rsid w:val="42996AA4"/>
    <w:rsid w:val="442CB702"/>
    <w:rsid w:val="444AE225"/>
    <w:rsid w:val="44B04AF1"/>
    <w:rsid w:val="45C88763"/>
    <w:rsid w:val="45D10B66"/>
    <w:rsid w:val="46D31F6B"/>
    <w:rsid w:val="476457C4"/>
    <w:rsid w:val="48A637B9"/>
    <w:rsid w:val="491E5348"/>
    <w:rsid w:val="4CA3D458"/>
    <w:rsid w:val="4EDA9AE3"/>
    <w:rsid w:val="50B93724"/>
    <w:rsid w:val="516240B1"/>
    <w:rsid w:val="52169B7F"/>
    <w:rsid w:val="53328BE0"/>
    <w:rsid w:val="553BA085"/>
    <w:rsid w:val="5549DC67"/>
    <w:rsid w:val="55EF1CB6"/>
    <w:rsid w:val="57B859D8"/>
    <w:rsid w:val="5926BD78"/>
    <w:rsid w:val="5A0F11A8"/>
    <w:rsid w:val="5A8AB90C"/>
    <w:rsid w:val="5B3D9DC5"/>
    <w:rsid w:val="5BE7719B"/>
    <w:rsid w:val="5BFBE9CB"/>
    <w:rsid w:val="5F69017A"/>
    <w:rsid w:val="61B7CB92"/>
    <w:rsid w:val="62A0A23C"/>
    <w:rsid w:val="663A9AC7"/>
    <w:rsid w:val="6AAB2741"/>
    <w:rsid w:val="6B0E0BEA"/>
    <w:rsid w:val="6C46F7A2"/>
    <w:rsid w:val="6F65FCE7"/>
    <w:rsid w:val="7342C152"/>
    <w:rsid w:val="73463F4C"/>
    <w:rsid w:val="735827EE"/>
    <w:rsid w:val="73D4053E"/>
    <w:rsid w:val="79B202D6"/>
    <w:rsid w:val="7C41962A"/>
    <w:rsid w:val="7E8D617F"/>
    <w:rsid w:val="7F793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4D07"/>
  <w15:chartTrackingRefBased/>
  <w15:docId w15:val="{62A71DB9-3228-49F4-8C00-594E5D72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1E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1E87"/>
    <w:pPr>
      <w:tabs>
        <w:tab w:val="center" w:pos="4536"/>
        <w:tab w:val="right" w:pos="9072"/>
      </w:tabs>
    </w:pPr>
  </w:style>
  <w:style w:type="character" w:customStyle="1" w:styleId="KopfzeileZchn">
    <w:name w:val="Kopfzeile Zchn"/>
    <w:basedOn w:val="Absatz-Standardschriftart"/>
    <w:link w:val="Kopfzeile"/>
    <w:uiPriority w:val="99"/>
    <w:rsid w:val="00A51E8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51E87"/>
    <w:pPr>
      <w:tabs>
        <w:tab w:val="center" w:pos="4536"/>
        <w:tab w:val="right" w:pos="9072"/>
      </w:tabs>
    </w:pPr>
  </w:style>
  <w:style w:type="character" w:customStyle="1" w:styleId="FuzeileZchn">
    <w:name w:val="Fußzeile Zchn"/>
    <w:basedOn w:val="Absatz-Standardschriftart"/>
    <w:link w:val="Fuzeile"/>
    <w:uiPriority w:val="99"/>
    <w:rsid w:val="00A51E87"/>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99"/>
    <w:qFormat/>
    <w:rsid w:val="00467C83"/>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rsid w:val="00467C83"/>
    <w:rPr>
      <w:rFonts w:ascii="Lucida Sans Unicode" w:eastAsia="Times New Roman" w:hAnsi="Lucida Sans Unicode" w:cs="Times New Roman"/>
      <w:color w:val="343434"/>
      <w:spacing w:val="5"/>
      <w:kern w:val="28"/>
      <w:sz w:val="52"/>
      <w:szCs w:val="52"/>
      <w:lang w:eastAsia="de-DE"/>
    </w:rPr>
  </w:style>
  <w:style w:type="character" w:styleId="Kommentarzeichen">
    <w:name w:val="annotation reference"/>
    <w:basedOn w:val="Absatz-Standardschriftart"/>
    <w:uiPriority w:val="99"/>
    <w:semiHidden/>
    <w:unhideWhenUsed/>
    <w:rsid w:val="00B27852"/>
    <w:rPr>
      <w:sz w:val="16"/>
      <w:szCs w:val="16"/>
    </w:rPr>
  </w:style>
  <w:style w:type="paragraph" w:styleId="Kommentartext">
    <w:name w:val="annotation text"/>
    <w:basedOn w:val="Standard"/>
    <w:link w:val="KommentartextZchn"/>
    <w:uiPriority w:val="99"/>
    <w:unhideWhenUsed/>
    <w:rsid w:val="00B27852"/>
    <w:rPr>
      <w:sz w:val="20"/>
      <w:szCs w:val="20"/>
    </w:rPr>
  </w:style>
  <w:style w:type="character" w:customStyle="1" w:styleId="KommentartextZchn">
    <w:name w:val="Kommentartext Zchn"/>
    <w:basedOn w:val="Absatz-Standardschriftart"/>
    <w:link w:val="Kommentartext"/>
    <w:uiPriority w:val="99"/>
    <w:rsid w:val="00B2785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7852"/>
    <w:rPr>
      <w:b/>
      <w:bCs/>
    </w:rPr>
  </w:style>
  <w:style w:type="character" w:customStyle="1" w:styleId="KommentarthemaZchn">
    <w:name w:val="Kommentarthema Zchn"/>
    <w:basedOn w:val="KommentartextZchn"/>
    <w:link w:val="Kommentarthema"/>
    <w:uiPriority w:val="99"/>
    <w:semiHidden/>
    <w:rsid w:val="00B27852"/>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D9212F"/>
    <w:pPr>
      <w:spacing w:after="0" w:line="240" w:lineRule="auto"/>
    </w:pPr>
    <w:rPr>
      <w:rFonts w:ascii="Times New Roman" w:eastAsia="Times New Roman" w:hAnsi="Times New Roman" w:cs="Times New Roman"/>
      <w:sz w:val="24"/>
      <w:szCs w:val="24"/>
      <w:lang w:eastAsia="de-DE"/>
    </w:rPr>
  </w:style>
  <w:style w:type="paragraph" w:styleId="Literaturverzeichnis">
    <w:name w:val="Bibliography"/>
    <w:basedOn w:val="Standard"/>
    <w:next w:val="Standard"/>
    <w:uiPriority w:val="37"/>
    <w:semiHidden/>
    <w:unhideWhenUsed/>
    <w:rsid w:val="000C3214"/>
    <w:pPr>
      <w:spacing w:after="160" w:line="259" w:lineRule="auto"/>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4E51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512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7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50539968A71B45AF2F64D57BE39F29" ma:contentTypeVersion="5" ma:contentTypeDescription="Ein neues Dokument erstellen." ma:contentTypeScope="" ma:versionID="5debc89d180679034dc953ae4d2d3b33">
  <xsd:schema xmlns:xsd="http://www.w3.org/2001/XMLSchema" xmlns:xs="http://www.w3.org/2001/XMLSchema" xmlns:p="http://schemas.microsoft.com/office/2006/metadata/properties" xmlns:ns2="d34f4f4d-d0ef-42e6-9a26-8958dadb6def" targetNamespace="http://schemas.microsoft.com/office/2006/metadata/properties" ma:root="true" ma:fieldsID="9b66ac7a082ffbf3be06ef82db99092c" ns2:_="">
    <xsd:import namespace="d34f4f4d-d0ef-42e6-9a26-8958dadb6d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f4f4d-d0ef-42e6-9a26-8958dadb6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68BAA-99AB-4803-B8DE-9F25C627C2BA}">
  <ds:schemaRefs>
    <ds:schemaRef ds:uri="http://schemas.microsoft.com/office/2006/metadata/properties"/>
    <ds:schemaRef ds:uri="http://purl.org/dc/terms/"/>
    <ds:schemaRef ds:uri="d34f4f4d-d0ef-42e6-9a26-8958dadb6def"/>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F408941-477B-48D3-A8ED-68C2981B940F}">
  <ds:schemaRefs>
    <ds:schemaRef ds:uri="http://schemas.microsoft.com/sharepoint/v3/contenttype/forms"/>
  </ds:schemaRefs>
</ds:datastoreItem>
</file>

<file path=customXml/itemProps3.xml><?xml version="1.0" encoding="utf-8"?>
<ds:datastoreItem xmlns:ds="http://schemas.openxmlformats.org/officeDocument/2006/customXml" ds:itemID="{9786F178-670E-436A-BC07-236AEA19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f4f4d-d0ef-42e6-9a26-8958dadb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701FF-2E9D-44F7-A1ED-2B495372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11183</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Camacho</dc:creator>
  <cp:keywords/>
  <dc:description/>
  <cp:lastModifiedBy>Isabelle Vonberg</cp:lastModifiedBy>
  <cp:revision>2</cp:revision>
  <dcterms:created xsi:type="dcterms:W3CDTF">2023-10-24T11:24:00Z</dcterms:created>
  <dcterms:modified xsi:type="dcterms:W3CDTF">2023-10-24T11:24:00Z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0x0101001150539968A71B45AF2F64D57BE39F29</vt:lpwstr>
  </property>
</Properties>
</file>