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69E4763D" w14:paraId="7342848E" w14:textId="77777777">
        <w:tc>
          <w:tcPr>
            <w:tcW w:w="9212" w:type="dxa"/>
            <w:tcMar/>
          </w:tcPr>
          <w:p w:rsidRPr="005638EB" w:rsidR="008E6675" w:rsidP="002005AF" w:rsidRDefault="008E6675" w14:paraId="3856C14D" w14:textId="77777777">
            <w:pPr>
              <w:rPr>
                <w:rFonts w:ascii="Arial Narrow" w:hAnsi="Arial Narrow"/>
                <w:b/>
              </w:rPr>
            </w:pPr>
            <w:r w:rsidRPr="005638EB">
              <w:rPr>
                <w:rFonts w:ascii="Arial Narrow" w:hAnsi="Arial Narrow"/>
                <w:b/>
                <w:sz w:val="22"/>
              </w:rPr>
              <w:t xml:space="preserve">Haben Sie externe Hilfestellungen </w:t>
            </w:r>
            <w:r w:rsidR="002333FF">
              <w:rPr>
                <w:rFonts w:ascii="Arial Narrow" w:hAnsi="Arial Narrow"/>
                <w:b/>
                <w:sz w:val="22"/>
              </w:rPr>
              <w:t xml:space="preserve">zum Ausfüllen der Formblätter </w:t>
            </w:r>
            <w:r w:rsidRPr="005638EB">
              <w:rPr>
                <w:rFonts w:ascii="Arial Narrow" w:hAnsi="Arial Narrow"/>
                <w:b/>
                <w:sz w:val="22"/>
              </w:rPr>
              <w:t>in Anspruch genommen</w:t>
            </w:r>
            <w:r w:rsidR="002005AF">
              <w:rPr>
                <w:rFonts w:ascii="Arial Narrow" w:hAnsi="Arial Narrow"/>
                <w:b/>
                <w:sz w:val="22"/>
              </w:rPr>
              <w:t>?</w:t>
            </w:r>
            <w:r w:rsidRPr="005638EB">
              <w:rPr>
                <w:rFonts w:ascii="Arial Narrow" w:hAnsi="Arial Narrow"/>
                <w:b/>
                <w:sz w:val="22"/>
              </w:rPr>
              <w:t xml:space="preserve">  Wenn ja, bitte geben Sie an, welche Hilfestellung</w:t>
            </w:r>
            <w:r w:rsidR="002005AF">
              <w:rPr>
                <w:rFonts w:ascii="Arial Narrow" w:hAnsi="Arial Narrow"/>
                <w:b/>
                <w:sz w:val="22"/>
              </w:rPr>
              <w:t xml:space="preserve"> Sie in Anspruch genommen haben</w:t>
            </w:r>
            <w:r w:rsidRPr="005638EB">
              <w:rPr>
                <w:rFonts w:ascii="Arial Narrow" w:hAnsi="Arial Narrow"/>
                <w:b/>
                <w:sz w:val="22"/>
              </w:rPr>
              <w:t>?</w:t>
            </w:r>
          </w:p>
        </w:tc>
      </w:tr>
      <w:tr w:rsidRPr="005638EB" w:rsidR="008E6675" w:rsidTr="69E4763D" w14:paraId="2315EEB9" w14:textId="77777777">
        <w:tc>
          <w:tcPr>
            <w:tcW w:w="9212" w:type="dxa"/>
            <w:tcMar/>
          </w:tcPr>
          <w:p w:rsidRPr="005638EB" w:rsidR="008E6675" w:rsidP="69E4763D" w:rsidRDefault="000B5149" w14:paraId="59E436C4" w14:textId="3E1983ED">
            <w:pPr>
              <w:rPr>
                <w:rFonts w:ascii="Arial Narrow" w:hAnsi="Arial Narrow"/>
                <w:sz w:val="22"/>
                <w:szCs w:val="22"/>
              </w:rPr>
            </w:pPr>
          </w:p>
        </w:tc>
      </w:tr>
    </w:tbl>
    <w:p w:rsidRPr="005638EB" w:rsidR="008E6675" w:rsidP="005638EB" w:rsidRDefault="008E6675" w14:paraId="1B73E9CE" w14:textId="77777777">
      <w:pPr>
        <w:rPr>
          <w:rFonts w:ascii="Arial Narrow" w:hAnsi="Arial Narrow"/>
        </w:rPr>
      </w:pPr>
    </w:p>
    <w:tbl>
      <w:tblPr>
        <w:tblStyle w:val="TableNormal10"/>
        <w:tblW w:w="9212"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000B5149" w14:paraId="69DF06E3" w14:textId="77777777">
        <w:tc>
          <w:tcPr>
            <w:tcW w:w="9212" w:type="dxa"/>
          </w:tcPr>
          <w:p w:rsidRPr="005638EB" w:rsidR="008E6675" w:rsidP="005638EB" w:rsidRDefault="008E6675" w14:paraId="48DD38F6" w14:textId="62BF7CF8">
            <w:pPr>
              <w:rPr>
                <w:rFonts w:ascii="Arial Narrow" w:hAnsi="Arial Narrow"/>
                <w:b/>
              </w:rPr>
            </w:pPr>
            <w:r w:rsidRPr="005638EB">
              <w:rPr>
                <w:rFonts w:ascii="Arial Narrow" w:hAnsi="Arial Narrow"/>
                <w:b/>
                <w:sz w:val="22"/>
              </w:rPr>
              <w:t>Angefragte Untersuchungs- und Beh</w:t>
            </w:r>
            <w:r w:rsidR="002333FF">
              <w:rPr>
                <w:rFonts w:ascii="Arial Narrow" w:hAnsi="Arial Narrow"/>
                <w:b/>
                <w:sz w:val="22"/>
              </w:rPr>
              <w:t>andlungsmethode</w:t>
            </w:r>
          </w:p>
        </w:tc>
      </w:tr>
      <w:tr w:rsidRPr="007F255B" w:rsidR="000B5149" w:rsidTr="000B5149" w14:paraId="3534B4A0" w14:textId="77777777">
        <w:tc>
          <w:tcPr>
            <w:tcW w:w="9212" w:type="dxa"/>
          </w:tcPr>
          <w:p w:rsidRPr="00394E09" w:rsidR="000B5149" w:rsidP="000B5149" w:rsidRDefault="00AF4D19" w14:paraId="2C182448" w14:textId="120FBD6E">
            <w:pPr>
              <w:rPr>
                <w:rFonts w:ascii="Arial Narrow" w:hAnsi="Arial Narrow"/>
                <w:sz w:val="22"/>
              </w:rPr>
            </w:pPr>
            <w:proofErr w:type="spellStart"/>
            <w:r w:rsidRPr="009134AA">
              <w:rPr>
                <w:rFonts w:ascii="Arial Narrow" w:hAnsi="Arial Narrow"/>
                <w:sz w:val="22"/>
              </w:rPr>
              <w:t>Loncastuximab</w:t>
            </w:r>
            <w:proofErr w:type="spellEnd"/>
            <w:r w:rsidRPr="009134AA">
              <w:rPr>
                <w:rFonts w:ascii="Arial Narrow" w:hAnsi="Arial Narrow"/>
                <w:sz w:val="22"/>
              </w:rPr>
              <w:t xml:space="preserve"> </w:t>
            </w:r>
            <w:proofErr w:type="spellStart"/>
            <w:r w:rsidRPr="009134AA">
              <w:rPr>
                <w:rFonts w:ascii="Arial Narrow" w:hAnsi="Arial Narrow"/>
                <w:sz w:val="22"/>
              </w:rPr>
              <w:t>tesirin</w:t>
            </w:r>
            <w:proofErr w:type="spellEnd"/>
          </w:p>
        </w:tc>
      </w:tr>
    </w:tbl>
    <w:p w:rsidRPr="005638EB" w:rsidR="008E6675" w:rsidP="005638EB" w:rsidRDefault="008E6675" w14:paraId="42022921" w14:textId="77777777">
      <w:pPr>
        <w:rPr>
          <w:rFonts w:ascii="Arial Narrow" w:hAnsi="Arial Narrow"/>
          <w:b/>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16B6F275" w14:textId="77777777">
        <w:tc>
          <w:tcPr>
            <w:tcW w:w="9212" w:type="dxa"/>
          </w:tcPr>
          <w:p w:rsidRPr="005638EB" w:rsidR="008E6675" w:rsidP="00596F9A" w:rsidRDefault="008E6675" w14:paraId="67F0AA02" w14:textId="4EF70D85">
            <w:pPr>
              <w:tabs>
                <w:tab w:val="left" w:pos="7465"/>
              </w:tabs>
              <w:rPr>
                <w:rFonts w:ascii="Arial Narrow" w:hAnsi="Arial Narrow"/>
                <w:b/>
              </w:rPr>
            </w:pPr>
            <w:r w:rsidRPr="005638EB">
              <w:rPr>
                <w:rFonts w:ascii="Arial Narrow" w:hAnsi="Arial Narrow"/>
                <w:b/>
                <w:sz w:val="22"/>
              </w:rPr>
              <w:t>Alternative Bezeichnung(en) der Methode</w:t>
            </w:r>
            <w:r>
              <w:rPr>
                <w:rFonts w:ascii="Arial Narrow" w:hAnsi="Arial Narrow"/>
                <w:b/>
                <w:sz w:val="22"/>
              </w:rPr>
              <w:tab/>
            </w:r>
          </w:p>
        </w:tc>
      </w:tr>
      <w:tr w:rsidRPr="005638EB" w:rsidR="008E6675" w14:paraId="6AA1CD49" w14:textId="77777777">
        <w:tc>
          <w:tcPr>
            <w:tcW w:w="9212" w:type="dxa"/>
          </w:tcPr>
          <w:p w:rsidRPr="009134AA" w:rsidR="008E6675" w:rsidP="005638EB" w:rsidRDefault="00AF4D19" w14:paraId="03804348" w14:textId="38800D12">
            <w:pPr>
              <w:rPr>
                <w:rFonts w:ascii="Arial Narrow" w:hAnsi="Arial Narrow"/>
                <w:sz w:val="22"/>
              </w:rPr>
            </w:pPr>
            <w:proofErr w:type="spellStart"/>
            <w:r w:rsidRPr="009134AA">
              <w:rPr>
                <w:rFonts w:ascii="Arial Narrow" w:hAnsi="Arial Narrow"/>
                <w:sz w:val="22"/>
              </w:rPr>
              <w:t>Zynlonta</w:t>
            </w:r>
            <w:proofErr w:type="spellEnd"/>
            <w:r w:rsidRPr="007870D3" w:rsidR="007870D3">
              <w:rPr>
                <w:rFonts w:ascii="Arial Narrow" w:hAnsi="Arial Narrow"/>
                <w:sz w:val="22"/>
              </w:rPr>
              <w:t>®</w:t>
            </w:r>
          </w:p>
        </w:tc>
      </w:tr>
    </w:tbl>
    <w:p w:rsidR="004C4F82" w:rsidRDefault="004C4F82" w14:paraId="5C4D6932" w14:textId="77777777"/>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4C4F82" w:rsidR="004C4F82" w:rsidTr="1380738C" w14:paraId="6FC43EE4" w14:textId="77777777">
        <w:tc>
          <w:tcPr>
            <w:tcW w:w="9212" w:type="dxa"/>
            <w:tcBorders>
              <w:top w:val="single" w:color="auto" w:sz="4" w:space="0"/>
              <w:left w:val="single" w:color="auto" w:sz="4" w:space="0"/>
              <w:bottom w:val="single" w:color="auto" w:sz="4" w:space="0"/>
              <w:right w:val="single" w:color="auto" w:sz="4" w:space="0"/>
            </w:tcBorders>
          </w:tcPr>
          <w:p w:rsidRPr="004C4F82" w:rsidR="004C4F82" w:rsidP="1380738C" w:rsidRDefault="79A0E2CC" w14:paraId="20C990C9" w14:textId="736C19AE">
            <w:pPr>
              <w:tabs>
                <w:tab w:val="left" w:pos="7465"/>
              </w:tabs>
              <w:rPr>
                <w:rFonts w:ascii="Arial Narrow" w:hAnsi="Arial Narrow"/>
                <w:b/>
                <w:bCs/>
                <w:sz w:val="22"/>
                <w:szCs w:val="22"/>
              </w:rPr>
            </w:pPr>
            <w:r w:rsidRPr="1380738C">
              <w:rPr>
                <w:rFonts w:ascii="Arial Narrow" w:hAnsi="Arial Narrow"/>
                <w:b/>
                <w:bCs/>
                <w:sz w:val="22"/>
                <w:szCs w:val="22"/>
              </w:rPr>
              <w:t xml:space="preserve">Beruht die neue Untersuchungs- und Behandlungsmethode vollständig oder in Teilen auf dem Einsatz eines </w:t>
            </w:r>
            <w:r w:rsidRPr="1380738C" w:rsidR="2F568EE9">
              <w:rPr>
                <w:rFonts w:ascii="Arial Narrow" w:hAnsi="Arial Narrow"/>
                <w:b/>
                <w:bCs/>
                <w:sz w:val="22"/>
                <w:szCs w:val="22"/>
              </w:rPr>
              <w:t>Medizinproduktes?</w:t>
            </w:r>
          </w:p>
        </w:tc>
      </w:tr>
      <w:tr w:rsidRPr="005638EB" w:rsidR="004C4F82" w:rsidTr="1380738C" w14:paraId="049FBCCE" w14:textId="77777777">
        <w:tc>
          <w:tcPr>
            <w:tcW w:w="9212" w:type="dxa"/>
            <w:tcBorders>
              <w:top w:val="single" w:color="auto" w:sz="4" w:space="0"/>
              <w:left w:val="single" w:color="auto" w:sz="4" w:space="0"/>
              <w:bottom w:val="single" w:color="auto" w:sz="4" w:space="0"/>
              <w:right w:val="single" w:color="auto" w:sz="4" w:space="0"/>
            </w:tcBorders>
          </w:tcPr>
          <w:p w:rsidRPr="009134AA" w:rsidR="004C4F82" w:rsidP="008B7669" w:rsidRDefault="008B7669" w14:paraId="5E4B2A39" w14:textId="52C57A76">
            <w:pPr>
              <w:rPr>
                <w:rFonts w:ascii="Arial Narrow" w:hAnsi="Arial Narrow"/>
                <w:sz w:val="22"/>
              </w:rPr>
            </w:pPr>
            <w:r w:rsidRPr="008B7669">
              <w:rPr>
                <w:rFonts w:ascii="Arial Narrow" w:hAnsi="Arial Narrow"/>
                <w:sz w:val="22"/>
              </w:rPr>
              <w:t>[</w:t>
            </w:r>
            <w:r w:rsidRPr="0036178C">
              <w:rPr>
                <w:rFonts w:ascii="Arial Narrow" w:hAnsi="Arial Narrow"/>
                <w:sz w:val="22"/>
                <w:highlight w:val="yellow"/>
              </w:rPr>
              <w:t>nein ankreuzen</w:t>
            </w:r>
            <w:r w:rsidRPr="008B7669">
              <w:rPr>
                <w:rFonts w:ascii="Arial Narrow" w:hAnsi="Arial Narrow"/>
                <w:sz w:val="22"/>
              </w:rPr>
              <w:t>]</w:t>
            </w:r>
          </w:p>
        </w:tc>
      </w:tr>
    </w:tbl>
    <w:p w:rsidR="008E6675" w:rsidP="005638EB" w:rsidRDefault="008E6675" w14:paraId="7F1AD41E"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492AB4" w:rsidTr="0036178C" w14:paraId="5055E8B5" w14:textId="77777777">
        <w:tc>
          <w:tcPr>
            <w:tcW w:w="9212" w:type="dxa"/>
          </w:tcPr>
          <w:p w:rsidRPr="005638EB" w:rsidR="00492AB4" w:rsidP="006354B6" w:rsidRDefault="00492AB4" w14:paraId="43488653" w14:textId="436833FA">
            <w:pPr>
              <w:tabs>
                <w:tab w:val="left" w:pos="7465"/>
              </w:tabs>
              <w:rPr>
                <w:rFonts w:ascii="Arial Narrow" w:hAnsi="Arial Narrow"/>
                <w:b/>
              </w:rPr>
            </w:pPr>
            <w:r>
              <w:rPr>
                <w:rFonts w:ascii="Arial Narrow" w:hAnsi="Arial Narrow"/>
                <w:b/>
                <w:sz w:val="22"/>
              </w:rPr>
              <w:t>Wurde für diese angefrag</w:t>
            </w:r>
            <w:r w:rsidR="00DC6CBD">
              <w:rPr>
                <w:rFonts w:ascii="Arial Narrow" w:hAnsi="Arial Narrow"/>
                <w:b/>
                <w:sz w:val="22"/>
              </w:rPr>
              <w:t>te Untersuchungs- und Behandlungsmethode von Ihrem Kranke</w:t>
            </w:r>
            <w:r w:rsidR="00DB14F4">
              <w:rPr>
                <w:rFonts w:ascii="Arial Narrow" w:hAnsi="Arial Narrow"/>
                <w:b/>
                <w:sz w:val="22"/>
              </w:rPr>
              <w:t>nhaus bereits vor dem 01.01.202</w:t>
            </w:r>
            <w:r w:rsidR="004226DE">
              <w:rPr>
                <w:rFonts w:ascii="Arial Narrow" w:hAnsi="Arial Narrow"/>
                <w:b/>
                <w:sz w:val="22"/>
              </w:rPr>
              <w:t>6</w:t>
            </w:r>
            <w:r w:rsidR="00DC6CBD">
              <w:rPr>
                <w:rFonts w:ascii="Arial Narrow" w:hAnsi="Arial Narrow"/>
                <w:b/>
                <w:sz w:val="22"/>
              </w:rPr>
              <w:t xml:space="preserve"> eine Anfrage gemäß §6 Abs. 2 </w:t>
            </w:r>
            <w:proofErr w:type="spellStart"/>
            <w:r w:rsidR="00DC6CBD">
              <w:rPr>
                <w:rFonts w:ascii="Arial Narrow" w:hAnsi="Arial Narrow"/>
                <w:b/>
                <w:sz w:val="22"/>
              </w:rPr>
              <w:t>KHEntG</w:t>
            </w:r>
            <w:proofErr w:type="spellEnd"/>
            <w:r w:rsidR="00DC6CBD">
              <w:rPr>
                <w:rFonts w:ascii="Arial Narrow" w:hAnsi="Arial Narrow"/>
                <w:b/>
                <w:sz w:val="22"/>
              </w:rPr>
              <w:t xml:space="preserve"> an das InEK übermittelt</w:t>
            </w:r>
            <w:r w:rsidR="002333FF">
              <w:rPr>
                <w:rFonts w:ascii="Arial Narrow" w:hAnsi="Arial Narrow"/>
                <w:b/>
                <w:sz w:val="22"/>
              </w:rPr>
              <w:t>?</w:t>
            </w:r>
          </w:p>
        </w:tc>
      </w:tr>
      <w:tr w:rsidRPr="005638EB" w:rsidR="00492AB4" w:rsidTr="0036178C" w14:paraId="3F239A32" w14:textId="77777777">
        <w:tc>
          <w:tcPr>
            <w:tcW w:w="9212" w:type="dxa"/>
          </w:tcPr>
          <w:p w:rsidRPr="000B5149" w:rsidR="000B5149" w:rsidP="00DB14F4" w:rsidRDefault="00ED79AA" w14:paraId="7DD0679B" w14:textId="3FF93B29">
            <w:pPr>
              <w:rPr>
                <w:rFonts w:ascii="Arial Narrow" w:hAnsi="Arial Narrow"/>
                <w:sz w:val="22"/>
                <w:highlight w:val="yellow"/>
              </w:rPr>
            </w:pPr>
            <w:r>
              <w:rPr>
                <w:rFonts w:ascii="Arial Narrow" w:hAnsi="Arial Narrow"/>
                <w:sz w:val="22"/>
                <w:highlight w:val="yellow"/>
              </w:rPr>
              <w:t>[</w:t>
            </w:r>
            <w:r w:rsidRPr="009B6935" w:rsidR="009B6935">
              <w:rPr>
                <w:rFonts w:ascii="Arial Narrow" w:hAnsi="Arial Narrow"/>
                <w:sz w:val="22"/>
                <w:highlight w:val="yellow"/>
              </w:rPr>
              <w:t xml:space="preserve">hier ja ankreuzen, falls Sie zu den Häusern gehören, die im Vorjahr eine Anfrage gestellt haben, sonst nein ankreuzen. Bei ja Anfrage aus dem Vorjahr im Datenportal auswählen. </w:t>
            </w:r>
            <w:r w:rsidRPr="009B6935" w:rsidR="00DB14F4">
              <w:rPr>
                <w:rFonts w:ascii="Arial Narrow" w:hAnsi="Arial Narrow"/>
                <w:sz w:val="22"/>
                <w:highlight w:val="yellow"/>
              </w:rPr>
              <w:t>D</w:t>
            </w:r>
            <w:r w:rsidRPr="009B6935" w:rsidR="006C656D">
              <w:rPr>
                <w:rFonts w:ascii="Arial Narrow" w:hAnsi="Arial Narrow"/>
                <w:sz w:val="22"/>
                <w:highlight w:val="yellow"/>
              </w:rPr>
              <w:t>ie Angab</w:t>
            </w:r>
            <w:r w:rsidRPr="009B6935" w:rsidR="00DB14F4">
              <w:rPr>
                <w:rFonts w:ascii="Arial Narrow" w:hAnsi="Arial Narrow"/>
                <w:sz w:val="22"/>
                <w:highlight w:val="yellow"/>
              </w:rPr>
              <w:t>e der vorangegangenen Verfahre</w:t>
            </w:r>
            <w:r w:rsidRPr="009B6935" w:rsidR="00BE3979">
              <w:rPr>
                <w:rFonts w:ascii="Arial Narrow" w:hAnsi="Arial Narrow"/>
                <w:sz w:val="22"/>
                <w:highlight w:val="yellow"/>
              </w:rPr>
              <w:t>n</w:t>
            </w:r>
            <w:r w:rsidRPr="009B6935" w:rsidR="00DB14F4">
              <w:rPr>
                <w:rFonts w:ascii="Arial Narrow" w:hAnsi="Arial Narrow"/>
                <w:sz w:val="22"/>
                <w:highlight w:val="yellow"/>
              </w:rPr>
              <w:t>s</w:t>
            </w:r>
            <w:r w:rsidRPr="009B6935" w:rsidR="006C656D">
              <w:rPr>
                <w:rFonts w:ascii="Arial Narrow" w:hAnsi="Arial Narrow"/>
                <w:sz w:val="22"/>
                <w:highlight w:val="yellow"/>
              </w:rPr>
              <w:t xml:space="preserve">nummer </w:t>
            </w:r>
            <w:r w:rsidRPr="009B6935" w:rsidR="00DB14F4">
              <w:rPr>
                <w:rFonts w:ascii="Arial Narrow" w:hAnsi="Arial Narrow"/>
                <w:sz w:val="22"/>
                <w:highlight w:val="yellow"/>
              </w:rPr>
              <w:t xml:space="preserve">ist </w:t>
            </w:r>
            <w:r w:rsidRPr="009B6935" w:rsidR="006C656D">
              <w:rPr>
                <w:rFonts w:ascii="Arial Narrow" w:hAnsi="Arial Narrow"/>
                <w:sz w:val="22"/>
                <w:highlight w:val="yellow"/>
              </w:rPr>
              <w:t xml:space="preserve">Pflicht, </w:t>
            </w:r>
            <w:r w:rsidRPr="009B6935" w:rsidR="00DB14F4">
              <w:rPr>
                <w:rFonts w:ascii="Arial Narrow" w:hAnsi="Arial Narrow"/>
                <w:sz w:val="22"/>
                <w:highlight w:val="yellow"/>
              </w:rPr>
              <w:t xml:space="preserve">diese </w:t>
            </w:r>
            <w:r w:rsidRPr="009B6935" w:rsidR="006C656D">
              <w:rPr>
                <w:rFonts w:ascii="Arial Narrow" w:hAnsi="Arial Narrow"/>
                <w:sz w:val="22"/>
                <w:highlight w:val="yellow"/>
              </w:rPr>
              <w:t xml:space="preserve">wird im Formular durch </w:t>
            </w:r>
            <w:r w:rsidR="00A274EA">
              <w:rPr>
                <w:rFonts w:ascii="Arial Narrow" w:hAnsi="Arial Narrow"/>
                <w:sz w:val="22"/>
                <w:highlight w:val="yellow"/>
              </w:rPr>
              <w:t xml:space="preserve">die </w:t>
            </w:r>
            <w:r w:rsidRPr="009B6935" w:rsidR="006C656D">
              <w:rPr>
                <w:rFonts w:ascii="Arial Narrow" w:hAnsi="Arial Narrow"/>
                <w:sz w:val="22"/>
                <w:highlight w:val="yellow"/>
              </w:rPr>
              <w:t>Suchfunktion unterstützt</w:t>
            </w:r>
            <w:r w:rsidRPr="009B6935" w:rsidR="00DB14F4">
              <w:rPr>
                <w:rFonts w:ascii="Arial Narrow" w:hAnsi="Arial Narrow"/>
                <w:sz w:val="22"/>
                <w:highlight w:val="yellow"/>
              </w:rPr>
              <w:t>]</w:t>
            </w:r>
          </w:p>
        </w:tc>
      </w:tr>
    </w:tbl>
    <w:p w:rsidRPr="005638EB" w:rsidR="00492AB4" w:rsidP="005638EB" w:rsidRDefault="00492AB4" w14:paraId="53DF57CA"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4E47263F" w14:paraId="0823808B" w14:textId="77777777">
        <w:tc>
          <w:tcPr>
            <w:tcW w:w="9212" w:type="dxa"/>
          </w:tcPr>
          <w:p w:rsidRPr="005638EB" w:rsidR="008E6675" w:rsidP="005638EB" w:rsidRDefault="008E6675" w14:paraId="3A37C23D" w14:textId="6AFD43C7">
            <w:pPr>
              <w:rPr>
                <w:rFonts w:ascii="Arial Narrow" w:hAnsi="Arial Narrow"/>
                <w:b/>
              </w:rPr>
            </w:pPr>
            <w:r w:rsidRPr="005638EB">
              <w:rPr>
                <w:rFonts w:ascii="Arial Narrow" w:hAnsi="Arial Narrow"/>
                <w:b/>
                <w:sz w:val="22"/>
              </w:rPr>
              <w:t>Beschreibung der neuen Methode</w:t>
            </w:r>
          </w:p>
        </w:tc>
      </w:tr>
      <w:tr w:rsidRPr="005638EB" w:rsidR="008E6675" w:rsidTr="4E47263F" w14:paraId="5696BA9D" w14:textId="77777777">
        <w:tc>
          <w:tcPr>
            <w:tcW w:w="9212" w:type="dxa"/>
          </w:tcPr>
          <w:p w:rsidRPr="009134AA" w:rsidR="00DD044C" w:rsidP="00DD044C" w:rsidRDefault="00DD044C" w14:paraId="3CC81667" w14:textId="735CFD5A">
            <w:pPr>
              <w:rPr>
                <w:rFonts w:ascii="Arial Narrow" w:hAnsi="Arial Narrow"/>
                <w:sz w:val="22"/>
              </w:rPr>
            </w:pPr>
            <w:r w:rsidRPr="009134AA">
              <w:rPr>
                <w:rFonts w:ascii="Arial Narrow" w:hAnsi="Arial Narrow"/>
                <w:sz w:val="22"/>
              </w:rPr>
              <w:t>Wirkweise</w:t>
            </w:r>
            <w:r w:rsidR="00C97148">
              <w:rPr>
                <w:rFonts w:ascii="Arial Narrow" w:hAnsi="Arial Narrow"/>
                <w:sz w:val="22"/>
              </w:rPr>
              <w:t xml:space="preserve">: </w:t>
            </w:r>
          </w:p>
          <w:p w:rsidRPr="00F32475" w:rsidR="00F32475" w:rsidP="00DD044C" w:rsidRDefault="00DD044C" w14:paraId="1B28C5BE" w14:textId="0F706719">
            <w:pPr>
              <w:rPr>
                <w:rFonts w:ascii="Arial Narrow" w:hAnsi="Arial Narrow"/>
                <w:sz w:val="22"/>
              </w:rPr>
            </w:pPr>
            <w:proofErr w:type="spellStart"/>
            <w:r w:rsidRPr="009134AA">
              <w:rPr>
                <w:rFonts w:ascii="Arial Narrow" w:hAnsi="Arial Narrow"/>
                <w:sz w:val="22"/>
              </w:rPr>
              <w:t>Loncastuximab</w:t>
            </w:r>
            <w:proofErr w:type="spellEnd"/>
            <w:r w:rsidRPr="009134AA">
              <w:rPr>
                <w:rFonts w:ascii="Arial Narrow" w:hAnsi="Arial Narrow"/>
                <w:sz w:val="22"/>
              </w:rPr>
              <w:t xml:space="preserve"> </w:t>
            </w:r>
            <w:proofErr w:type="spellStart"/>
            <w:r w:rsidRPr="009134AA">
              <w:rPr>
                <w:rFonts w:ascii="Arial Narrow" w:hAnsi="Arial Narrow"/>
                <w:sz w:val="22"/>
              </w:rPr>
              <w:t>tesirin</w:t>
            </w:r>
            <w:proofErr w:type="spellEnd"/>
            <w:r w:rsidRPr="009134AA">
              <w:rPr>
                <w:rFonts w:ascii="Arial Narrow" w:hAnsi="Arial Narrow"/>
                <w:sz w:val="22"/>
              </w:rPr>
              <w:t xml:space="preserve"> ist ein auf das CD19-Antigen abzielendes Antikörper-Wirkstoff-Konjugat (</w:t>
            </w:r>
            <w:proofErr w:type="spellStart"/>
            <w:r w:rsidRPr="009134AA">
              <w:rPr>
                <w:rFonts w:ascii="Arial Narrow" w:hAnsi="Arial Narrow"/>
                <w:sz w:val="22"/>
              </w:rPr>
              <w:t>Antibody</w:t>
            </w:r>
            <w:proofErr w:type="spellEnd"/>
            <w:r w:rsidRPr="009134AA">
              <w:rPr>
                <w:rFonts w:ascii="Arial Narrow" w:hAnsi="Arial Narrow"/>
                <w:sz w:val="22"/>
              </w:rPr>
              <w:t xml:space="preserve"> Drug </w:t>
            </w:r>
            <w:proofErr w:type="spellStart"/>
            <w:r w:rsidRPr="009134AA">
              <w:rPr>
                <w:rFonts w:ascii="Arial Narrow" w:hAnsi="Arial Narrow"/>
                <w:sz w:val="22"/>
              </w:rPr>
              <w:t>Conjugate</w:t>
            </w:r>
            <w:proofErr w:type="spellEnd"/>
            <w:r w:rsidRPr="009134AA">
              <w:rPr>
                <w:rFonts w:ascii="Arial Narrow" w:hAnsi="Arial Narrow"/>
                <w:sz w:val="22"/>
              </w:rPr>
              <w:t xml:space="preserve">, ADC). </w:t>
            </w:r>
            <w:proofErr w:type="spellStart"/>
            <w:r w:rsidRPr="009134AA">
              <w:rPr>
                <w:rFonts w:ascii="Arial Narrow" w:hAnsi="Arial Narrow"/>
                <w:sz w:val="22"/>
              </w:rPr>
              <w:t>Loncastuxima</w:t>
            </w:r>
            <w:proofErr w:type="spellEnd"/>
            <w:r w:rsidRPr="009134AA">
              <w:rPr>
                <w:rFonts w:ascii="Arial Narrow" w:hAnsi="Arial Narrow"/>
                <w:sz w:val="22"/>
              </w:rPr>
              <w:t xml:space="preserve"> </w:t>
            </w:r>
            <w:proofErr w:type="spellStart"/>
            <w:r w:rsidRPr="009134AA">
              <w:rPr>
                <w:rFonts w:ascii="Arial Narrow" w:hAnsi="Arial Narrow"/>
                <w:sz w:val="22"/>
              </w:rPr>
              <w:t>tesirin</w:t>
            </w:r>
            <w:proofErr w:type="spellEnd"/>
            <w:r w:rsidRPr="009134AA">
              <w:rPr>
                <w:rFonts w:ascii="Arial Narrow" w:hAnsi="Arial Narrow"/>
                <w:sz w:val="22"/>
              </w:rPr>
              <w:t xml:space="preserve"> besteht aus einem humanisierten monoklonalen Antikörper (</w:t>
            </w:r>
            <w:proofErr w:type="spellStart"/>
            <w:r w:rsidRPr="009134AA">
              <w:rPr>
                <w:rFonts w:ascii="Arial Narrow" w:hAnsi="Arial Narrow"/>
                <w:sz w:val="22"/>
              </w:rPr>
              <w:t>Loncastuximab</w:t>
            </w:r>
            <w:proofErr w:type="spellEnd"/>
            <w:r w:rsidRPr="009134AA">
              <w:rPr>
                <w:rFonts w:ascii="Arial Narrow" w:hAnsi="Arial Narrow"/>
                <w:sz w:val="22"/>
              </w:rPr>
              <w:t xml:space="preserve">), welcher spezifisch an das B-Lymphozyten-Antigen CD 19 bindet, und aus durchschnittlich zwei bis drei an den Antikörper kovalent gebundenen </w:t>
            </w:r>
            <w:proofErr w:type="spellStart"/>
            <w:r w:rsidRPr="009134AA">
              <w:rPr>
                <w:rFonts w:ascii="Arial Narrow" w:hAnsi="Arial Narrow"/>
                <w:sz w:val="22"/>
              </w:rPr>
              <w:t>Tesirin</w:t>
            </w:r>
            <w:proofErr w:type="spellEnd"/>
            <w:r w:rsidRPr="009134AA">
              <w:rPr>
                <w:rFonts w:ascii="Arial Narrow" w:hAnsi="Arial Narrow"/>
                <w:sz w:val="22"/>
              </w:rPr>
              <w:t xml:space="preserve">-Molekülen, die nach Bindung des Antikörpers in der Zelle freigesetzt werden und eine kovalente Quervernetzung von DNA-Strängen auslösen </w:t>
            </w:r>
            <w:r w:rsidR="00F03039">
              <w:rPr>
                <w:rFonts w:ascii="Arial Narrow" w:hAnsi="Arial Narrow"/>
                <w:sz w:val="22"/>
              </w:rPr>
              <w:t>können</w:t>
            </w:r>
            <w:r w:rsidRPr="009134AA" w:rsidR="00F03039">
              <w:rPr>
                <w:rFonts w:ascii="Arial Narrow" w:hAnsi="Arial Narrow"/>
                <w:sz w:val="22"/>
              </w:rPr>
              <w:t xml:space="preserve"> </w:t>
            </w:r>
            <w:r w:rsidRPr="009134AA">
              <w:rPr>
                <w:rFonts w:ascii="Arial Narrow" w:hAnsi="Arial Narrow"/>
                <w:sz w:val="22"/>
              </w:rPr>
              <w:t xml:space="preserve">und hierdurch toxisch auf Krebszellen </w:t>
            </w:r>
            <w:r w:rsidR="001A0759">
              <w:rPr>
                <w:rFonts w:ascii="Arial Narrow" w:hAnsi="Arial Narrow"/>
                <w:sz w:val="22"/>
              </w:rPr>
              <w:t>wirken</w:t>
            </w:r>
            <w:r w:rsidRPr="009134AA">
              <w:rPr>
                <w:rFonts w:ascii="Arial Narrow" w:hAnsi="Arial Narrow"/>
                <w:sz w:val="22"/>
              </w:rPr>
              <w:t>.</w:t>
            </w:r>
          </w:p>
          <w:p w:rsidR="00872BBC" w:rsidP="00872BBC" w:rsidRDefault="00872BBC" w14:paraId="09998491" w14:textId="0B00CBF2">
            <w:pPr>
              <w:rPr>
                <w:rFonts w:ascii="Arial Narrow" w:hAnsi="Arial Narrow"/>
                <w:sz w:val="22"/>
                <w:szCs w:val="22"/>
              </w:rPr>
            </w:pPr>
            <w:r w:rsidRPr="26EC786E">
              <w:rPr>
                <w:rFonts w:ascii="Arial Narrow" w:hAnsi="Arial Narrow"/>
                <w:sz w:val="22"/>
                <w:szCs w:val="22"/>
              </w:rPr>
              <w:t xml:space="preserve">Quelle: EMA, Medicine </w:t>
            </w:r>
            <w:proofErr w:type="spellStart"/>
            <w:r w:rsidRPr="26EC786E">
              <w:rPr>
                <w:rFonts w:ascii="Arial Narrow" w:hAnsi="Arial Narrow"/>
                <w:sz w:val="22"/>
                <w:szCs w:val="22"/>
              </w:rPr>
              <w:t>Over</w:t>
            </w:r>
            <w:r w:rsidR="00EB0C72">
              <w:rPr>
                <w:rFonts w:ascii="Arial Narrow" w:hAnsi="Arial Narrow"/>
                <w:sz w:val="22"/>
                <w:szCs w:val="22"/>
              </w:rPr>
              <w:t>v</w:t>
            </w:r>
            <w:r w:rsidRPr="26EC786E">
              <w:rPr>
                <w:rFonts w:ascii="Arial Narrow" w:hAnsi="Arial Narrow"/>
                <w:sz w:val="22"/>
                <w:szCs w:val="22"/>
              </w:rPr>
              <w:t>iew</w:t>
            </w:r>
            <w:proofErr w:type="spellEnd"/>
            <w:r w:rsidRPr="26EC786E">
              <w:rPr>
                <w:rFonts w:ascii="Arial Narrow" w:hAnsi="Arial Narrow"/>
                <w:sz w:val="22"/>
                <w:szCs w:val="22"/>
              </w:rPr>
              <w:t>, Stand Januar 2023, Zugriff am 11.08.2026</w:t>
            </w:r>
          </w:p>
          <w:p w:rsidRPr="00F32475" w:rsidR="00F32475" w:rsidP="00DD044C" w:rsidRDefault="00F32475" w14:paraId="1F387522" w14:textId="77777777">
            <w:pPr>
              <w:rPr>
                <w:rFonts w:ascii="Arial Narrow" w:hAnsi="Arial Narrow"/>
                <w:sz w:val="22"/>
              </w:rPr>
            </w:pPr>
          </w:p>
          <w:p w:rsidRPr="009134AA" w:rsidR="00DD044C" w:rsidP="00DD044C" w:rsidRDefault="00DD044C" w14:paraId="02E39CA5" w14:textId="77777777">
            <w:pPr>
              <w:rPr>
                <w:rFonts w:ascii="Arial Narrow" w:hAnsi="Arial Narrow"/>
                <w:sz w:val="22"/>
              </w:rPr>
            </w:pPr>
            <w:r w:rsidRPr="009134AA">
              <w:rPr>
                <w:rFonts w:ascii="Arial Narrow" w:hAnsi="Arial Narrow"/>
                <w:sz w:val="22"/>
              </w:rPr>
              <w:t>Evidenzlage:</w:t>
            </w:r>
          </w:p>
          <w:p w:rsidR="00DD044C" w:rsidP="00DD044C" w:rsidRDefault="00DD044C" w14:paraId="70FD0C4D" w14:textId="77777777">
            <w:pPr>
              <w:rPr>
                <w:rFonts w:ascii="Arial Narrow" w:hAnsi="Arial Narrow"/>
                <w:sz w:val="22"/>
              </w:rPr>
            </w:pPr>
            <w:r w:rsidRPr="009134AA">
              <w:rPr>
                <w:rFonts w:ascii="Arial Narrow" w:hAnsi="Arial Narrow"/>
                <w:sz w:val="22"/>
              </w:rPr>
              <w:t xml:space="preserve">Die Wirksamkeit und Sicherheit von </w:t>
            </w:r>
            <w:proofErr w:type="spellStart"/>
            <w:r w:rsidRPr="009134AA">
              <w:rPr>
                <w:rFonts w:ascii="Arial Narrow" w:hAnsi="Arial Narrow"/>
                <w:sz w:val="22"/>
              </w:rPr>
              <w:t>Loncastuximab</w:t>
            </w:r>
            <w:proofErr w:type="spellEnd"/>
            <w:r w:rsidRPr="009134AA">
              <w:rPr>
                <w:rFonts w:ascii="Arial Narrow" w:hAnsi="Arial Narrow"/>
                <w:sz w:val="22"/>
              </w:rPr>
              <w:t xml:space="preserve"> </w:t>
            </w:r>
            <w:proofErr w:type="spellStart"/>
            <w:r w:rsidRPr="009134AA">
              <w:rPr>
                <w:rFonts w:ascii="Arial Narrow" w:hAnsi="Arial Narrow"/>
                <w:sz w:val="22"/>
              </w:rPr>
              <w:t>tesirin</w:t>
            </w:r>
            <w:proofErr w:type="spellEnd"/>
            <w:r w:rsidRPr="009134AA">
              <w:rPr>
                <w:rFonts w:ascii="Arial Narrow" w:hAnsi="Arial Narrow"/>
                <w:sz w:val="22"/>
              </w:rPr>
              <w:t xml:space="preserve"> wurde in einer multizentrisch offenen, einarmigen Phase II-Studie (LOTIS-2) mit 145 erwachsenen Patienten mit rezidiviertem oder refraktärem DLBCL oder hochgradigem B-Zell-Lymphom, die zuvor mindestens zwei systemische Therapien erhalten hatten, untersucht. Im Rahmen der Wirksamkeitsanalyse des primären Endpunktes der Studie zeigte sich eine Gesamtansprechrate von 48,3% (70 von 145 Patienten; 95%-KI [39,9; 56,7]).</w:t>
            </w:r>
          </w:p>
          <w:p w:rsidRPr="009134AA" w:rsidR="00DD044C" w:rsidP="1380738C" w:rsidRDefault="00DD044C" w14:paraId="36CDE62E" w14:textId="41A1ABE2">
            <w:pPr>
              <w:rPr>
                <w:rFonts w:ascii="Arial Narrow" w:hAnsi="Arial Narrow"/>
                <w:sz w:val="22"/>
                <w:szCs w:val="22"/>
              </w:rPr>
            </w:pPr>
            <w:r w:rsidRPr="1380738C">
              <w:rPr>
                <w:rFonts w:ascii="Arial Narrow" w:hAnsi="Arial Narrow"/>
                <w:sz w:val="22"/>
                <w:szCs w:val="22"/>
              </w:rPr>
              <w:t xml:space="preserve">Quelle: Fachinformation, Stand </w:t>
            </w:r>
            <w:r w:rsidRPr="1380738C" w:rsidR="008057F7">
              <w:rPr>
                <w:rFonts w:ascii="Arial Narrow" w:hAnsi="Arial Narrow"/>
                <w:sz w:val="22"/>
                <w:szCs w:val="22"/>
              </w:rPr>
              <w:t>F</w:t>
            </w:r>
            <w:r w:rsidRPr="1380738C" w:rsidR="00E10E36">
              <w:rPr>
                <w:rFonts w:ascii="Arial Narrow" w:hAnsi="Arial Narrow"/>
                <w:sz w:val="22"/>
                <w:szCs w:val="22"/>
              </w:rPr>
              <w:t>ebruar 2026</w:t>
            </w:r>
            <w:r w:rsidRPr="1380738C">
              <w:rPr>
                <w:rFonts w:ascii="Arial Narrow" w:hAnsi="Arial Narrow"/>
                <w:sz w:val="22"/>
                <w:szCs w:val="22"/>
              </w:rPr>
              <w:t>, Zugriff am</w:t>
            </w:r>
            <w:r w:rsidRPr="1380738C" w:rsidR="25820EC6">
              <w:rPr>
                <w:rFonts w:ascii="Arial Narrow" w:hAnsi="Arial Narrow"/>
                <w:sz w:val="22"/>
                <w:szCs w:val="22"/>
              </w:rPr>
              <w:t xml:space="preserve"> 11.</w:t>
            </w:r>
            <w:r w:rsidRPr="1380738C" w:rsidR="00E10E36">
              <w:rPr>
                <w:rFonts w:ascii="Arial Narrow" w:hAnsi="Arial Narrow"/>
                <w:sz w:val="22"/>
                <w:szCs w:val="22"/>
              </w:rPr>
              <w:t>0</w:t>
            </w:r>
            <w:r w:rsidRPr="1380738C" w:rsidR="00C97148">
              <w:rPr>
                <w:rFonts w:ascii="Arial Narrow" w:hAnsi="Arial Narrow"/>
                <w:sz w:val="22"/>
                <w:szCs w:val="22"/>
              </w:rPr>
              <w:t>8</w:t>
            </w:r>
            <w:r w:rsidRPr="1380738C" w:rsidR="00E10E36">
              <w:rPr>
                <w:rFonts w:ascii="Arial Narrow" w:hAnsi="Arial Narrow"/>
                <w:sz w:val="22"/>
                <w:szCs w:val="22"/>
              </w:rPr>
              <w:t>.2026</w:t>
            </w:r>
            <w:r w:rsidRPr="1380738C">
              <w:rPr>
                <w:rFonts w:ascii="Arial Narrow" w:hAnsi="Arial Narrow"/>
                <w:sz w:val="22"/>
                <w:szCs w:val="22"/>
              </w:rPr>
              <w:t>.</w:t>
            </w:r>
          </w:p>
          <w:p w:rsidRPr="009134AA" w:rsidR="00DD044C" w:rsidP="00DD044C" w:rsidRDefault="00DD044C" w14:paraId="16AE1B22" w14:textId="77777777">
            <w:pPr>
              <w:rPr>
                <w:rFonts w:ascii="Arial Narrow" w:hAnsi="Arial Narrow"/>
                <w:sz w:val="22"/>
              </w:rPr>
            </w:pPr>
          </w:p>
          <w:p w:rsidR="00DD044C" w:rsidP="1380738C" w:rsidRDefault="00DD044C" w14:paraId="14043507" w14:textId="77777777">
            <w:pPr>
              <w:rPr>
                <w:rFonts w:ascii="Arial Narrow" w:hAnsi="Arial Narrow"/>
                <w:sz w:val="22"/>
                <w:szCs w:val="22"/>
              </w:rPr>
            </w:pPr>
            <w:r w:rsidRPr="1380738C">
              <w:rPr>
                <w:rFonts w:ascii="Arial Narrow" w:hAnsi="Arial Narrow"/>
                <w:sz w:val="22"/>
                <w:szCs w:val="22"/>
              </w:rPr>
              <w:t>Dosierung:</w:t>
            </w:r>
          </w:p>
          <w:p w:rsidRPr="009134AA" w:rsidR="00DB14F4" w:rsidP="00DD044C" w:rsidRDefault="009134AA" w14:paraId="0AF79188" w14:textId="76500E96">
            <w:pPr>
              <w:rPr>
                <w:rFonts w:ascii="Arial Narrow" w:hAnsi="Arial Narrow"/>
                <w:sz w:val="22"/>
              </w:rPr>
            </w:pPr>
            <w:r>
              <w:rPr>
                <w:rFonts w:ascii="Arial Narrow" w:hAnsi="Arial Narrow"/>
                <w:sz w:val="22"/>
              </w:rPr>
              <w:t xml:space="preserve">Die empfohlene Dosis für </w:t>
            </w:r>
            <w:proofErr w:type="spellStart"/>
            <w:r w:rsidRPr="009134AA">
              <w:rPr>
                <w:rFonts w:ascii="Arial Narrow" w:hAnsi="Arial Narrow"/>
                <w:sz w:val="22"/>
              </w:rPr>
              <w:t>Loncastuximab</w:t>
            </w:r>
            <w:proofErr w:type="spellEnd"/>
            <w:r w:rsidRPr="009134AA">
              <w:rPr>
                <w:rFonts w:ascii="Arial Narrow" w:hAnsi="Arial Narrow"/>
                <w:sz w:val="22"/>
              </w:rPr>
              <w:t xml:space="preserve"> </w:t>
            </w:r>
            <w:proofErr w:type="spellStart"/>
            <w:r w:rsidR="004157C4">
              <w:rPr>
                <w:rFonts w:ascii="Arial Narrow" w:hAnsi="Arial Narrow"/>
                <w:sz w:val="22"/>
              </w:rPr>
              <w:t>t</w:t>
            </w:r>
            <w:r w:rsidRPr="009134AA">
              <w:rPr>
                <w:rFonts w:ascii="Arial Narrow" w:hAnsi="Arial Narrow"/>
                <w:sz w:val="22"/>
              </w:rPr>
              <w:t>esirin</w:t>
            </w:r>
            <w:proofErr w:type="spellEnd"/>
            <w:r>
              <w:rPr>
                <w:rFonts w:ascii="Arial Narrow" w:hAnsi="Arial Narrow"/>
                <w:sz w:val="22"/>
              </w:rPr>
              <w:t xml:space="preserve"> beträgt </w:t>
            </w:r>
            <w:r w:rsidRPr="009134AA" w:rsidR="00DD044C">
              <w:rPr>
                <w:rFonts w:ascii="Arial Narrow" w:hAnsi="Arial Narrow"/>
                <w:sz w:val="22"/>
              </w:rPr>
              <w:t xml:space="preserve">0,15 mg/kg als intravenöse Infusion </w:t>
            </w:r>
            <w:r w:rsidR="007F53E6">
              <w:rPr>
                <w:rFonts w:ascii="Arial Narrow" w:hAnsi="Arial Narrow"/>
                <w:sz w:val="22"/>
              </w:rPr>
              <w:t>alle 21 Tage für 2 Zyklen</w:t>
            </w:r>
            <w:r w:rsidR="00C81061">
              <w:rPr>
                <w:rFonts w:ascii="Arial Narrow" w:hAnsi="Arial Narrow"/>
                <w:sz w:val="22"/>
              </w:rPr>
              <w:t xml:space="preserve">, gefolgt von </w:t>
            </w:r>
            <w:r w:rsidRPr="009134AA" w:rsidR="00DD044C">
              <w:rPr>
                <w:rFonts w:ascii="Arial Narrow" w:hAnsi="Arial Narrow"/>
                <w:sz w:val="22"/>
              </w:rPr>
              <w:t>0,075 mg/kg alle 21 Tage</w:t>
            </w:r>
            <w:r w:rsidR="004157C4">
              <w:rPr>
                <w:rFonts w:ascii="Arial Narrow" w:hAnsi="Arial Narrow"/>
                <w:sz w:val="22"/>
              </w:rPr>
              <w:t xml:space="preserve"> für nachfolgende Zyklen</w:t>
            </w:r>
            <w:r>
              <w:rPr>
                <w:rFonts w:ascii="Arial Narrow" w:hAnsi="Arial Narrow"/>
                <w:sz w:val="22"/>
              </w:rPr>
              <w:t>.</w:t>
            </w:r>
          </w:p>
        </w:tc>
      </w:tr>
    </w:tbl>
    <w:p w:rsidRPr="005638EB" w:rsidR="008E6675" w:rsidP="005638EB" w:rsidRDefault="008E6675" w14:paraId="6F81F951"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73F33158" w14:textId="77777777">
        <w:tc>
          <w:tcPr>
            <w:tcW w:w="9212" w:type="dxa"/>
          </w:tcPr>
          <w:p w:rsidRPr="005638EB" w:rsidR="008E6675" w:rsidP="005638EB" w:rsidRDefault="008E6675" w14:paraId="684681EC" w14:textId="7F246CCE">
            <w:pPr>
              <w:rPr>
                <w:rFonts w:ascii="Arial Narrow" w:hAnsi="Arial Narrow"/>
                <w:b/>
              </w:rPr>
            </w:pPr>
            <w:r w:rsidRPr="005638EB">
              <w:rPr>
                <w:rFonts w:ascii="Arial Narrow" w:hAnsi="Arial Narrow"/>
                <w:b/>
                <w:sz w:val="22"/>
              </w:rPr>
              <w:t>Mit welchem OPS wird die Methode verschlüsselt?</w:t>
            </w:r>
          </w:p>
        </w:tc>
      </w:tr>
      <w:tr w:rsidRPr="004157C4" w:rsidR="008E6675" w14:paraId="5C95386E" w14:textId="77777777">
        <w:tc>
          <w:tcPr>
            <w:tcW w:w="9212" w:type="dxa"/>
          </w:tcPr>
          <w:p w:rsidRPr="006354B6" w:rsidR="00CC7E5F" w:rsidP="00DC0B46" w:rsidRDefault="00DD044C" w14:paraId="276EB151" w14:textId="601E1F7C">
            <w:pPr>
              <w:rPr>
                <w:rFonts w:ascii="Arial Narrow" w:hAnsi="Arial Narrow"/>
                <w:sz w:val="22"/>
              </w:rPr>
            </w:pPr>
            <w:r w:rsidRPr="004157C4">
              <w:rPr>
                <w:rFonts w:ascii="Arial Narrow" w:hAnsi="Arial Narrow"/>
                <w:sz w:val="22"/>
              </w:rPr>
              <w:t>6-00j.6</w:t>
            </w:r>
          </w:p>
        </w:tc>
      </w:tr>
    </w:tbl>
    <w:p w:rsidRPr="006354B6" w:rsidR="00DC6CBD" w:rsidP="00EE0D0B" w:rsidRDefault="00DC6CBD" w14:paraId="63A2C327" w14:textId="77777777">
      <w:pPr>
        <w:jc w:val="cente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4C4F82" w:rsidTr="0036178C" w14:paraId="1C363EAC" w14:textId="77777777">
        <w:tc>
          <w:tcPr>
            <w:tcW w:w="9212" w:type="dxa"/>
          </w:tcPr>
          <w:p w:rsidRPr="005638EB" w:rsidR="004C4F82" w:rsidP="0036178C" w:rsidRDefault="002333FF" w14:paraId="76259E49" w14:textId="0E1E9B3E">
            <w:pPr>
              <w:rPr>
                <w:rFonts w:ascii="Arial Narrow" w:hAnsi="Arial Narrow"/>
                <w:b/>
              </w:rPr>
            </w:pPr>
            <w:r>
              <w:rPr>
                <w:rFonts w:ascii="Arial Narrow" w:hAnsi="Arial Narrow"/>
                <w:b/>
                <w:sz w:val="22"/>
              </w:rPr>
              <w:t>Anmerkungen zu den Proz</w:t>
            </w:r>
            <w:r w:rsidRPr="004C4F82" w:rsidR="004C4F82">
              <w:rPr>
                <w:rFonts w:ascii="Arial Narrow" w:hAnsi="Arial Narrow"/>
                <w:b/>
                <w:sz w:val="22"/>
              </w:rPr>
              <w:t>eduren</w:t>
            </w:r>
          </w:p>
        </w:tc>
      </w:tr>
      <w:tr w:rsidRPr="007F255B" w:rsidR="004C4F82" w:rsidTr="0036178C" w14:paraId="131FE40C" w14:textId="77777777">
        <w:tc>
          <w:tcPr>
            <w:tcW w:w="9212" w:type="dxa"/>
          </w:tcPr>
          <w:p w:rsidRPr="00435583" w:rsidR="004C4F82" w:rsidP="00435583" w:rsidRDefault="00DC0B46" w14:paraId="48201DB1" w14:textId="31FA3279">
            <w:pPr>
              <w:rPr>
                <w:rFonts w:ascii="Arial Narrow" w:hAnsi="Arial Narrow"/>
                <w:sz w:val="22"/>
                <w:szCs w:val="22"/>
              </w:rPr>
            </w:pPr>
            <w:r w:rsidRPr="00E82DB6">
              <w:rPr>
                <w:rFonts w:ascii="Arial Narrow" w:hAnsi="Arial Narrow"/>
                <w:sz w:val="22"/>
              </w:rPr>
              <w:t>Für die Gabe des Antikörpers wird der Kode 8-547.4</w:t>
            </w:r>
            <w:r w:rsidR="00A8095F">
              <w:rPr>
                <w:rFonts w:ascii="Arial Narrow" w:hAnsi="Arial Narrow"/>
                <w:sz w:val="22"/>
              </w:rPr>
              <w:t>:</w:t>
            </w:r>
            <w:r w:rsidRPr="00E82DB6">
              <w:rPr>
                <w:rFonts w:ascii="Arial Narrow" w:hAnsi="Arial Narrow"/>
                <w:sz w:val="22"/>
              </w:rPr>
              <w:t xml:space="preserve"> Andere Immuntherapie mit Antikörper-Wirkstoffkonjugaten angegeben.</w:t>
            </w:r>
          </w:p>
        </w:tc>
      </w:tr>
    </w:tbl>
    <w:p w:rsidRPr="005638EB" w:rsidR="004C4F82" w:rsidP="005638EB" w:rsidRDefault="004C4F82" w14:paraId="497C648B"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1380738C" w14:paraId="1C579B85" w14:textId="77777777">
        <w:tc>
          <w:tcPr>
            <w:tcW w:w="9212" w:type="dxa"/>
          </w:tcPr>
          <w:p w:rsidRPr="005638EB" w:rsidR="008E6675" w:rsidP="1380738C" w:rsidRDefault="008E6675" w14:paraId="442A0D93" w14:textId="77777777">
            <w:pPr>
              <w:rPr>
                <w:rFonts w:ascii="Arial Narrow" w:hAnsi="Arial Narrow"/>
                <w:b/>
                <w:bCs/>
              </w:rPr>
            </w:pPr>
            <w:r w:rsidRPr="1380738C">
              <w:rPr>
                <w:rFonts w:ascii="Arial Narrow" w:hAnsi="Arial Narrow"/>
                <w:b/>
                <w:bCs/>
                <w:sz w:val="22"/>
                <w:szCs w:val="22"/>
              </w:rPr>
              <w:t>Bei welchen Patienten wird die Methode angewandt (Indikation)?</w:t>
            </w:r>
          </w:p>
        </w:tc>
      </w:tr>
      <w:tr w:rsidRPr="007F255B" w:rsidR="008E6675" w:rsidTr="1380738C" w14:paraId="158F0243" w14:textId="77777777">
        <w:tc>
          <w:tcPr>
            <w:tcW w:w="9212" w:type="dxa"/>
          </w:tcPr>
          <w:p w:rsidRPr="007F255B" w:rsidR="008E6675" w:rsidP="00C11458" w:rsidRDefault="00DC0B46" w14:paraId="606B75B1" w14:textId="772D7C37">
            <w:pPr>
              <w:rPr>
                <w:rFonts w:ascii="Arial Narrow" w:hAnsi="Arial Narrow"/>
                <w:sz w:val="22"/>
                <w:szCs w:val="22"/>
              </w:rPr>
            </w:pPr>
            <w:proofErr w:type="spellStart"/>
            <w:r w:rsidRPr="00E82DB6">
              <w:rPr>
                <w:rFonts w:ascii="Arial Narrow" w:hAnsi="Arial Narrow"/>
                <w:sz w:val="22"/>
              </w:rPr>
              <w:t>Loncastuximab</w:t>
            </w:r>
            <w:proofErr w:type="spellEnd"/>
            <w:r w:rsidRPr="00E82DB6">
              <w:rPr>
                <w:rFonts w:ascii="Arial Narrow" w:hAnsi="Arial Narrow"/>
                <w:sz w:val="22"/>
              </w:rPr>
              <w:t xml:space="preserve"> </w:t>
            </w:r>
            <w:proofErr w:type="spellStart"/>
            <w:r w:rsidRPr="00E82DB6">
              <w:rPr>
                <w:rFonts w:ascii="Arial Narrow" w:hAnsi="Arial Narrow"/>
                <w:sz w:val="22"/>
              </w:rPr>
              <w:t>tesirin</w:t>
            </w:r>
            <w:proofErr w:type="spellEnd"/>
            <w:r w:rsidRPr="00E82DB6">
              <w:rPr>
                <w:rFonts w:ascii="Arial Narrow" w:hAnsi="Arial Narrow"/>
                <w:sz w:val="22"/>
              </w:rPr>
              <w:t xml:space="preserve"> wird angewendet als Monotherapie bei Erwachsenen zur Behandlung des rezidivierten oder </w:t>
            </w:r>
            <w:proofErr w:type="spellStart"/>
            <w:r w:rsidRPr="00E82DB6">
              <w:rPr>
                <w:rFonts w:ascii="Arial Narrow" w:hAnsi="Arial Narrow"/>
                <w:sz w:val="22"/>
              </w:rPr>
              <w:t>refrakta</w:t>
            </w:r>
            <w:r w:rsidRPr="00E82DB6">
              <w:rPr>
                <w:rFonts w:ascii="Arial" w:hAnsi="Arial" w:cs="Arial"/>
                <w:sz w:val="22"/>
              </w:rPr>
              <w:t>̈</w:t>
            </w:r>
            <w:r w:rsidRPr="00E82DB6">
              <w:rPr>
                <w:rFonts w:ascii="Arial Narrow" w:hAnsi="Arial Narrow"/>
                <w:sz w:val="22"/>
              </w:rPr>
              <w:t>ren</w:t>
            </w:r>
            <w:proofErr w:type="spellEnd"/>
            <w:r w:rsidRPr="00E82DB6">
              <w:rPr>
                <w:rFonts w:ascii="Arial Narrow" w:hAnsi="Arial Narrow"/>
                <w:sz w:val="22"/>
              </w:rPr>
              <w:t xml:space="preserve"> diffusen großzelligen B-Zell-Lymphoms (DLBCL) und des hochmalignen B-Zell- Lymphoms (HGBL) nach zwei oder mehr systemischen Behandlungslinien.</w:t>
            </w:r>
          </w:p>
        </w:tc>
      </w:tr>
    </w:tbl>
    <w:p w:rsidRPr="005638EB" w:rsidR="008E6675" w:rsidP="005638EB" w:rsidRDefault="008E6675" w14:paraId="2A567A97"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544A3AED" w14:textId="77777777">
        <w:trPr>
          <w:trHeight w:val="234"/>
        </w:trPr>
        <w:tc>
          <w:tcPr>
            <w:tcW w:w="9212" w:type="dxa"/>
          </w:tcPr>
          <w:p w:rsidRPr="005638EB" w:rsidR="008E6675" w:rsidP="005638EB" w:rsidRDefault="008E6675" w14:paraId="52A9B9D0" w14:textId="77777777">
            <w:pPr>
              <w:rPr>
                <w:rFonts w:ascii="Arial Narrow" w:hAnsi="Arial Narrow"/>
                <w:b/>
              </w:rPr>
            </w:pPr>
            <w:r w:rsidRPr="005638EB">
              <w:rPr>
                <w:rFonts w:ascii="Arial Narrow" w:hAnsi="Arial Narrow"/>
                <w:b/>
                <w:sz w:val="22"/>
              </w:rPr>
              <w:t>Welche bestehende Methode wird durch die neue Methode abgelöst oder ergänzt?</w:t>
            </w:r>
          </w:p>
        </w:tc>
      </w:tr>
      <w:tr w:rsidRPr="007F255B" w:rsidR="008E6675" w14:paraId="6B0057FA" w14:textId="77777777">
        <w:tc>
          <w:tcPr>
            <w:tcW w:w="9212" w:type="dxa"/>
          </w:tcPr>
          <w:p w:rsidRPr="000605E2" w:rsidR="00853337" w:rsidP="008C1686" w:rsidRDefault="00DC0B46" w14:paraId="3EC3722F" w14:textId="32566E5A">
            <w:pPr>
              <w:rPr>
                <w:rFonts w:ascii="Arial Narrow" w:hAnsi="Arial Narrow"/>
                <w:bCs/>
                <w:color w:val="00B050"/>
                <w:sz w:val="22"/>
              </w:rPr>
            </w:pPr>
            <w:proofErr w:type="spellStart"/>
            <w:r w:rsidRPr="00E82DB6">
              <w:rPr>
                <w:rFonts w:ascii="Arial Narrow" w:hAnsi="Arial Narrow"/>
                <w:sz w:val="22"/>
              </w:rPr>
              <w:t>Loncastuximab</w:t>
            </w:r>
            <w:proofErr w:type="spellEnd"/>
            <w:r w:rsidRPr="00E82DB6">
              <w:rPr>
                <w:rFonts w:ascii="Arial Narrow" w:hAnsi="Arial Narrow"/>
                <w:sz w:val="22"/>
              </w:rPr>
              <w:t xml:space="preserve"> </w:t>
            </w:r>
            <w:proofErr w:type="spellStart"/>
            <w:r w:rsidRPr="00E82DB6">
              <w:rPr>
                <w:rFonts w:ascii="Arial Narrow" w:hAnsi="Arial Narrow"/>
                <w:sz w:val="22"/>
              </w:rPr>
              <w:t>tesirin</w:t>
            </w:r>
            <w:proofErr w:type="spellEnd"/>
            <w:r w:rsidRPr="00E82DB6">
              <w:rPr>
                <w:rFonts w:ascii="Arial Narrow" w:hAnsi="Arial Narrow"/>
                <w:sz w:val="22"/>
              </w:rPr>
              <w:t xml:space="preserve"> ergänzt die vorhandenen Therapieoptionen beim rezidivierenden bzw. refraktären Non-Hodgkin-Lymphom. Bei dieser Erkrankung sind die therapeutischen Optionen mittlerweile komplex. Die detaillierten Einsatzgebiete sind in Leitlinien dargelegt, wie z.B. der </w:t>
            </w:r>
            <w:proofErr w:type="spellStart"/>
            <w:r w:rsidRPr="00E82DB6">
              <w:rPr>
                <w:rFonts w:ascii="Arial Narrow" w:hAnsi="Arial Narrow"/>
                <w:sz w:val="22"/>
              </w:rPr>
              <w:t>Onkopedia</w:t>
            </w:r>
            <w:proofErr w:type="spellEnd"/>
            <w:r w:rsidRPr="00E82DB6">
              <w:rPr>
                <w:rFonts w:ascii="Arial Narrow" w:hAnsi="Arial Narrow"/>
                <w:sz w:val="22"/>
              </w:rPr>
              <w:t xml:space="preserve"> Leitlinie der DGHO von 202</w:t>
            </w:r>
            <w:r w:rsidR="009C4523">
              <w:rPr>
                <w:rFonts w:ascii="Arial Narrow" w:hAnsi="Arial Narrow"/>
                <w:sz w:val="22"/>
              </w:rPr>
              <w:t>5</w:t>
            </w:r>
            <w:r w:rsidRPr="00E82DB6">
              <w:rPr>
                <w:rFonts w:ascii="Arial Narrow" w:hAnsi="Arial Narrow"/>
                <w:sz w:val="22"/>
              </w:rPr>
              <w:t xml:space="preserve">. Andere Therapieoptionen in diesem Gebiet sind z.B. </w:t>
            </w:r>
            <w:proofErr w:type="spellStart"/>
            <w:r w:rsidRPr="00E82DB6">
              <w:rPr>
                <w:rFonts w:ascii="Arial Narrow" w:hAnsi="Arial Narrow"/>
                <w:sz w:val="22"/>
              </w:rPr>
              <w:t>Glofitamab</w:t>
            </w:r>
            <w:proofErr w:type="spellEnd"/>
            <w:r w:rsidRPr="00E82DB6">
              <w:rPr>
                <w:rFonts w:ascii="Arial Narrow" w:hAnsi="Arial Narrow"/>
                <w:sz w:val="22"/>
              </w:rPr>
              <w:t xml:space="preserve">, </w:t>
            </w:r>
            <w:proofErr w:type="spellStart"/>
            <w:r w:rsidRPr="00E82DB6">
              <w:rPr>
                <w:rFonts w:ascii="Arial Narrow" w:hAnsi="Arial Narrow"/>
                <w:sz w:val="22"/>
              </w:rPr>
              <w:t>Epcoritamab</w:t>
            </w:r>
            <w:proofErr w:type="spellEnd"/>
            <w:r w:rsidRPr="00E82DB6">
              <w:rPr>
                <w:rFonts w:ascii="Arial Narrow" w:hAnsi="Arial Narrow"/>
                <w:sz w:val="22"/>
              </w:rPr>
              <w:t xml:space="preserve">, </w:t>
            </w:r>
            <w:proofErr w:type="spellStart"/>
            <w:r w:rsidRPr="00E82DB6">
              <w:rPr>
                <w:rFonts w:ascii="Arial Narrow" w:hAnsi="Arial Narrow"/>
                <w:sz w:val="22"/>
              </w:rPr>
              <w:t>Odronextamab</w:t>
            </w:r>
            <w:proofErr w:type="spellEnd"/>
            <w:r w:rsidRPr="00E82DB6">
              <w:rPr>
                <w:rFonts w:ascii="Arial Narrow" w:hAnsi="Arial Narrow"/>
                <w:sz w:val="22"/>
              </w:rPr>
              <w:t xml:space="preserve">, </w:t>
            </w:r>
            <w:proofErr w:type="spellStart"/>
            <w:r w:rsidRPr="00E82DB6">
              <w:rPr>
                <w:rFonts w:ascii="Arial Narrow" w:hAnsi="Arial Narrow"/>
                <w:sz w:val="22"/>
              </w:rPr>
              <w:t>Tafasitamab</w:t>
            </w:r>
            <w:proofErr w:type="spellEnd"/>
            <w:r w:rsidRPr="00E82DB6">
              <w:rPr>
                <w:rFonts w:ascii="Arial Narrow" w:hAnsi="Arial Narrow"/>
                <w:sz w:val="22"/>
              </w:rPr>
              <w:t xml:space="preserve">, </w:t>
            </w:r>
            <w:proofErr w:type="spellStart"/>
            <w:r w:rsidRPr="00E82DB6">
              <w:rPr>
                <w:rFonts w:ascii="Arial Narrow" w:hAnsi="Arial Narrow"/>
                <w:sz w:val="22"/>
              </w:rPr>
              <w:t>Mosunetuzumab</w:t>
            </w:r>
            <w:proofErr w:type="spellEnd"/>
            <w:r w:rsidRPr="00E82DB6">
              <w:rPr>
                <w:rFonts w:ascii="Arial Narrow" w:hAnsi="Arial Narrow"/>
                <w:sz w:val="22"/>
              </w:rPr>
              <w:t xml:space="preserve"> </w:t>
            </w:r>
            <w:proofErr w:type="spellStart"/>
            <w:r w:rsidRPr="00E82DB6">
              <w:rPr>
                <w:rFonts w:ascii="Arial Narrow" w:hAnsi="Arial Narrow"/>
                <w:sz w:val="22"/>
              </w:rPr>
              <w:t>Zanubrutinib</w:t>
            </w:r>
            <w:proofErr w:type="spellEnd"/>
            <w:r w:rsidRPr="00E82DB6">
              <w:rPr>
                <w:rFonts w:ascii="Arial Narrow" w:hAnsi="Arial Narrow"/>
                <w:sz w:val="22"/>
              </w:rPr>
              <w:t xml:space="preserve">, CAR-T </w:t>
            </w:r>
            <w:proofErr w:type="spellStart"/>
            <w:r w:rsidRPr="00E82DB6">
              <w:rPr>
                <w:rFonts w:ascii="Arial Narrow" w:hAnsi="Arial Narrow"/>
                <w:sz w:val="22"/>
              </w:rPr>
              <w:t>Axicaptagen</w:t>
            </w:r>
            <w:proofErr w:type="spellEnd"/>
            <w:r w:rsidRPr="00E82DB6">
              <w:rPr>
                <w:rFonts w:ascii="Arial Narrow" w:hAnsi="Arial Narrow"/>
                <w:sz w:val="22"/>
              </w:rPr>
              <w:t xml:space="preserve">, CAR-T </w:t>
            </w:r>
            <w:proofErr w:type="spellStart"/>
            <w:r w:rsidRPr="00E82DB6">
              <w:rPr>
                <w:rFonts w:ascii="Arial Narrow" w:hAnsi="Arial Narrow"/>
                <w:sz w:val="22"/>
              </w:rPr>
              <w:t>Lisocabtagene</w:t>
            </w:r>
            <w:proofErr w:type="spellEnd"/>
            <w:r w:rsidRPr="00E82DB6">
              <w:rPr>
                <w:rFonts w:ascii="Arial Narrow" w:hAnsi="Arial Narrow"/>
                <w:sz w:val="22"/>
              </w:rPr>
              <w:t xml:space="preserve">, CAR-T </w:t>
            </w:r>
            <w:proofErr w:type="spellStart"/>
            <w:r w:rsidRPr="00E82DB6">
              <w:rPr>
                <w:rFonts w:ascii="Arial Narrow" w:hAnsi="Arial Narrow"/>
                <w:sz w:val="22"/>
              </w:rPr>
              <w:t>Tisagenlecleucel</w:t>
            </w:r>
            <w:proofErr w:type="spellEnd"/>
            <w:r w:rsidRPr="00E82DB6">
              <w:rPr>
                <w:rFonts w:ascii="Arial Narrow" w:hAnsi="Arial Narrow"/>
                <w:sz w:val="22"/>
              </w:rPr>
              <w:t xml:space="preserve">, die alle den NUB-Status 1 haben und </w:t>
            </w:r>
            <w:proofErr w:type="spellStart"/>
            <w:r w:rsidRPr="00E82DB6">
              <w:rPr>
                <w:rFonts w:ascii="Arial Narrow" w:hAnsi="Arial Narrow"/>
                <w:sz w:val="22"/>
              </w:rPr>
              <w:t>Polatuzumab</w:t>
            </w:r>
            <w:proofErr w:type="spellEnd"/>
            <w:r w:rsidRPr="00E82DB6">
              <w:rPr>
                <w:rFonts w:ascii="Arial Narrow" w:hAnsi="Arial Narrow"/>
                <w:sz w:val="22"/>
              </w:rPr>
              <w:t xml:space="preserve">, Rituximab, </w:t>
            </w:r>
            <w:proofErr w:type="spellStart"/>
            <w:r w:rsidRPr="00E82DB6">
              <w:rPr>
                <w:rFonts w:ascii="Arial Narrow" w:hAnsi="Arial Narrow"/>
                <w:sz w:val="22"/>
              </w:rPr>
              <w:t>Obinutuzumab</w:t>
            </w:r>
            <w:proofErr w:type="spellEnd"/>
            <w:r w:rsidRPr="00E82DB6">
              <w:rPr>
                <w:rFonts w:ascii="Arial Narrow" w:hAnsi="Arial Narrow"/>
                <w:sz w:val="22"/>
              </w:rPr>
              <w:t>, die als ZE erstattet werden. In bestimmten Situationen sind autologe und allogene Stammzelltransplantation ebenfalls eine Alternative. Eine vollständige Abbildung der komplexen Therapieoptionen kann hier nicht vorgenommen werden, es sollen aus ökonomischer Sicht wesentliche Änderungen ohne Anspruch auf Vollständigkeit beschrieben werden.</w:t>
            </w:r>
          </w:p>
        </w:tc>
      </w:tr>
    </w:tbl>
    <w:p w:rsidRPr="005638EB" w:rsidR="008E6675" w:rsidP="005638EB" w:rsidRDefault="008E6675" w14:paraId="073C0909"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3CC85E94" w14:textId="77777777">
        <w:tc>
          <w:tcPr>
            <w:tcW w:w="9212" w:type="dxa"/>
          </w:tcPr>
          <w:p w:rsidRPr="005638EB" w:rsidR="008E6675" w:rsidP="00E92C57" w:rsidRDefault="008E6675" w14:paraId="25335173" w14:textId="77777777">
            <w:pPr>
              <w:rPr>
                <w:rFonts w:ascii="Arial Narrow" w:hAnsi="Arial Narrow"/>
                <w:b/>
              </w:rPr>
            </w:pPr>
            <w:r w:rsidRPr="005638EB">
              <w:rPr>
                <w:rFonts w:ascii="Arial Narrow" w:hAnsi="Arial Narrow"/>
                <w:b/>
                <w:sz w:val="22"/>
              </w:rPr>
              <w:t>Ist die Methode vollständig oder in Teilen neu und warum handelt es sich um eine neue Untersuchungs- und Behandlungsmethode?</w:t>
            </w:r>
          </w:p>
        </w:tc>
      </w:tr>
      <w:tr w:rsidRPr="005638EB" w:rsidR="008E6675" w14:paraId="402C1327" w14:textId="77777777">
        <w:tc>
          <w:tcPr>
            <w:tcW w:w="9212" w:type="dxa"/>
          </w:tcPr>
          <w:p w:rsidRPr="005B58F2" w:rsidR="005B58F2" w:rsidP="005B58F2" w:rsidRDefault="005B58F2" w14:paraId="0CA72566" w14:textId="77777777">
            <w:pPr>
              <w:rPr>
                <w:rFonts w:ascii="Arial Narrow" w:hAnsi="Arial Narrow"/>
                <w:sz w:val="22"/>
              </w:rPr>
            </w:pPr>
            <w:proofErr w:type="spellStart"/>
            <w:r w:rsidRPr="005B58F2">
              <w:rPr>
                <w:rFonts w:ascii="Arial Narrow" w:hAnsi="Arial Narrow"/>
                <w:sz w:val="22"/>
              </w:rPr>
              <w:t>Loncastuximab</w:t>
            </w:r>
            <w:proofErr w:type="spellEnd"/>
            <w:r w:rsidRPr="005B58F2">
              <w:rPr>
                <w:rFonts w:ascii="Arial Narrow" w:hAnsi="Arial Narrow"/>
                <w:sz w:val="22"/>
              </w:rPr>
              <w:t xml:space="preserve"> </w:t>
            </w:r>
            <w:proofErr w:type="spellStart"/>
            <w:r w:rsidRPr="005B58F2">
              <w:rPr>
                <w:rFonts w:ascii="Arial Narrow" w:hAnsi="Arial Narrow"/>
                <w:sz w:val="22"/>
              </w:rPr>
              <w:t>tesirin</w:t>
            </w:r>
            <w:proofErr w:type="spellEnd"/>
            <w:r w:rsidRPr="005B58F2">
              <w:rPr>
                <w:rFonts w:ascii="Arial Narrow" w:hAnsi="Arial Narrow"/>
                <w:sz w:val="22"/>
              </w:rPr>
              <w:t xml:space="preserve"> ist das bisher einzige verfügbare CD 19-gerichtete Antikörper-Wirkstoff-</w:t>
            </w:r>
          </w:p>
          <w:p w:rsidRPr="005B58F2" w:rsidR="005B58F2" w:rsidP="005B58F2" w:rsidRDefault="005B58F2" w14:paraId="03527A92" w14:textId="77777777">
            <w:pPr>
              <w:rPr>
                <w:rFonts w:ascii="Arial Narrow" w:hAnsi="Arial Narrow"/>
                <w:sz w:val="22"/>
              </w:rPr>
            </w:pPr>
            <w:r w:rsidRPr="005B58F2">
              <w:rPr>
                <w:rFonts w:ascii="Arial Narrow" w:hAnsi="Arial Narrow"/>
                <w:sz w:val="22"/>
              </w:rPr>
              <w:t>Konjugat, das als Monotherapie für erwachsene Patienten mit rezidiviertem oder refraktärem</w:t>
            </w:r>
          </w:p>
          <w:p w:rsidRPr="005B58F2" w:rsidR="005B58F2" w:rsidP="005B58F2" w:rsidRDefault="005B58F2" w14:paraId="0E34F594" w14:textId="77777777">
            <w:pPr>
              <w:rPr>
                <w:rFonts w:ascii="Arial Narrow" w:hAnsi="Arial Narrow"/>
                <w:sz w:val="22"/>
              </w:rPr>
            </w:pPr>
            <w:r w:rsidRPr="005B58F2">
              <w:rPr>
                <w:rFonts w:ascii="Arial Narrow" w:hAnsi="Arial Narrow"/>
                <w:sz w:val="22"/>
              </w:rPr>
              <w:t>DLBCL zugelassen ist.</w:t>
            </w:r>
          </w:p>
          <w:p w:rsidRPr="00E82DB6" w:rsidR="008E6675" w:rsidP="00C11458" w:rsidRDefault="00DC0B46" w14:paraId="6B1FDB47" w14:textId="11FC049A">
            <w:pPr>
              <w:rPr>
                <w:rFonts w:ascii="Arial Narrow" w:hAnsi="Arial Narrow"/>
                <w:sz w:val="22"/>
              </w:rPr>
            </w:pPr>
            <w:r w:rsidRPr="00E82DB6">
              <w:rPr>
                <w:rFonts w:ascii="Arial Narrow" w:hAnsi="Arial Narrow"/>
                <w:sz w:val="22"/>
              </w:rPr>
              <w:t xml:space="preserve">In den Informationen nach §6 Abs. 2 </w:t>
            </w:r>
            <w:proofErr w:type="spellStart"/>
            <w:r w:rsidRPr="00E82DB6">
              <w:rPr>
                <w:rFonts w:ascii="Arial Narrow" w:hAnsi="Arial Narrow"/>
                <w:sz w:val="22"/>
              </w:rPr>
              <w:t>KHEntgG</w:t>
            </w:r>
            <w:proofErr w:type="spellEnd"/>
            <w:r w:rsidRPr="00E82DB6">
              <w:rPr>
                <w:rFonts w:ascii="Arial Narrow" w:hAnsi="Arial Narrow"/>
                <w:sz w:val="22"/>
              </w:rPr>
              <w:t xml:space="preserve"> für 2026 hat </w:t>
            </w:r>
            <w:proofErr w:type="spellStart"/>
            <w:r w:rsidRPr="00E82DB6">
              <w:rPr>
                <w:rFonts w:ascii="Arial Narrow" w:hAnsi="Arial Narrow"/>
                <w:sz w:val="22"/>
              </w:rPr>
              <w:t>Loncastuximab</w:t>
            </w:r>
            <w:proofErr w:type="spellEnd"/>
            <w:r w:rsidRPr="00E82DB6">
              <w:rPr>
                <w:rFonts w:ascii="Arial Narrow" w:hAnsi="Arial Narrow"/>
                <w:sz w:val="22"/>
              </w:rPr>
              <w:t xml:space="preserve"> </w:t>
            </w:r>
            <w:proofErr w:type="spellStart"/>
            <w:r w:rsidRPr="00E82DB6">
              <w:rPr>
                <w:rFonts w:ascii="Arial Narrow" w:hAnsi="Arial Narrow"/>
                <w:sz w:val="22"/>
              </w:rPr>
              <w:t>tesirin</w:t>
            </w:r>
            <w:proofErr w:type="spellEnd"/>
            <w:r w:rsidRPr="00E82DB6">
              <w:rPr>
                <w:rFonts w:ascii="Arial Narrow" w:hAnsi="Arial Narrow"/>
                <w:sz w:val="22"/>
              </w:rPr>
              <w:t xml:space="preserve"> den Status 1.</w:t>
            </w:r>
          </w:p>
        </w:tc>
      </w:tr>
    </w:tbl>
    <w:p w:rsidRPr="005638EB" w:rsidR="008E6675" w:rsidP="005638EB" w:rsidRDefault="008E6675" w14:paraId="75E7896B"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7DEA2055" w14:textId="77777777">
        <w:tc>
          <w:tcPr>
            <w:tcW w:w="9212" w:type="dxa"/>
          </w:tcPr>
          <w:p w:rsidRPr="005638EB" w:rsidR="008E6675" w:rsidP="005638EB" w:rsidRDefault="008E6675" w14:paraId="4E8FCE4C" w14:textId="77777777">
            <w:pPr>
              <w:rPr>
                <w:rFonts w:ascii="Arial Narrow" w:hAnsi="Arial Narrow"/>
                <w:b/>
              </w:rPr>
            </w:pPr>
            <w:r w:rsidRPr="005638EB">
              <w:rPr>
                <w:rFonts w:ascii="Arial Narrow" w:hAnsi="Arial Narrow"/>
                <w:b/>
                <w:sz w:val="22"/>
              </w:rPr>
              <w:t>Welche Auswirkungen hat die Methode auf die Verweildauer im Krankenhaus?</w:t>
            </w:r>
          </w:p>
        </w:tc>
      </w:tr>
      <w:tr w:rsidRPr="005638EB" w:rsidR="008E6675" w14:paraId="5C15DE82" w14:textId="77777777">
        <w:trPr>
          <w:trHeight w:val="264"/>
        </w:trPr>
        <w:tc>
          <w:tcPr>
            <w:tcW w:w="9212" w:type="dxa"/>
          </w:tcPr>
          <w:p w:rsidRPr="005638EB" w:rsidR="00A530BE" w:rsidP="005638EB" w:rsidRDefault="008E04FA" w14:paraId="19E75E35" w14:textId="260D7877">
            <w:pPr>
              <w:rPr>
                <w:rFonts w:ascii="Arial Narrow" w:hAnsi="Arial Narrow"/>
              </w:rPr>
            </w:pPr>
            <w:r w:rsidRPr="008E04FA">
              <w:rPr>
                <w:rFonts w:ascii="Arial Narrow" w:hAnsi="Arial Narrow"/>
                <w:sz w:val="22"/>
              </w:rPr>
              <w:t>Zu</w:t>
            </w:r>
            <w:r w:rsidRPr="005638EB" w:rsidR="008E6675">
              <w:rPr>
                <w:rFonts w:ascii="Arial Narrow" w:hAnsi="Arial Narrow"/>
                <w:sz w:val="22"/>
              </w:rPr>
              <w:t>r Veränderung der Verweildauer im Krankenhaus können derzeit aufgrund fehlender Erfahrungen keine Aussagen gemacht werden.</w:t>
            </w:r>
          </w:p>
        </w:tc>
      </w:tr>
    </w:tbl>
    <w:p w:rsidRPr="005638EB" w:rsidR="008E6675" w:rsidP="005638EB" w:rsidRDefault="008E6675" w14:paraId="4E061776"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1380738C" w14:paraId="6BCFFEC8" w14:textId="77777777">
        <w:tc>
          <w:tcPr>
            <w:tcW w:w="9212" w:type="dxa"/>
          </w:tcPr>
          <w:p w:rsidRPr="005638EB" w:rsidR="008E6675" w:rsidP="005638EB" w:rsidRDefault="008E6675" w14:paraId="5ABEFBD5" w14:textId="77777777">
            <w:pPr>
              <w:rPr>
                <w:rFonts w:ascii="Arial Narrow" w:hAnsi="Arial Narrow"/>
                <w:b/>
              </w:rPr>
            </w:pPr>
            <w:r w:rsidRPr="005638EB">
              <w:rPr>
                <w:rFonts w:ascii="Arial Narrow" w:hAnsi="Arial Narrow"/>
                <w:b/>
                <w:sz w:val="22"/>
              </w:rPr>
              <w:t>Wann wurde diese Methode in Deutschland eingeführt?</w:t>
            </w:r>
          </w:p>
        </w:tc>
      </w:tr>
      <w:tr w:rsidRPr="007F255B" w:rsidR="008E6675" w:rsidTr="1380738C" w14:paraId="0DF8F781" w14:textId="77777777">
        <w:tc>
          <w:tcPr>
            <w:tcW w:w="9212" w:type="dxa"/>
          </w:tcPr>
          <w:p w:rsidRPr="00422874" w:rsidR="00D14350" w:rsidP="1380738C" w:rsidRDefault="00DC0B46" w14:paraId="256E27C8" w14:textId="6F145D3B">
            <w:pPr>
              <w:rPr>
                <w:rFonts w:ascii="Arial Narrow" w:hAnsi="Arial Narrow"/>
                <w:sz w:val="22"/>
                <w:szCs w:val="22"/>
              </w:rPr>
            </w:pPr>
            <w:r w:rsidRPr="1380738C">
              <w:rPr>
                <w:rFonts w:ascii="Arial Narrow" w:hAnsi="Arial Narrow"/>
                <w:sz w:val="22"/>
                <w:szCs w:val="22"/>
              </w:rPr>
              <w:t>5/2023</w:t>
            </w:r>
          </w:p>
        </w:tc>
      </w:tr>
    </w:tbl>
    <w:p w:rsidRPr="005638EB" w:rsidR="008E6675" w:rsidP="005638EB" w:rsidRDefault="008E6675" w14:paraId="233BCD28"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1380738C" w14:paraId="7DE956DB" w14:textId="77777777">
        <w:tc>
          <w:tcPr>
            <w:tcW w:w="9212" w:type="dxa"/>
          </w:tcPr>
          <w:p w:rsidRPr="005638EB" w:rsidR="008E6675" w:rsidP="005638EB" w:rsidRDefault="008E6675" w14:paraId="483A4156" w14:textId="77777777">
            <w:pPr>
              <w:rPr>
                <w:rFonts w:ascii="Arial Narrow" w:hAnsi="Arial Narrow"/>
                <w:b/>
              </w:rPr>
            </w:pPr>
            <w:r w:rsidRPr="005638EB">
              <w:rPr>
                <w:rFonts w:ascii="Arial Narrow" w:hAnsi="Arial Narrow"/>
                <w:b/>
                <w:sz w:val="22"/>
              </w:rPr>
              <w:t>Bei Medikamenten: Wann wurde dieses Medikament zugelassen?</w:t>
            </w:r>
          </w:p>
        </w:tc>
      </w:tr>
      <w:tr w:rsidRPr="007F255B" w:rsidR="008E6675" w:rsidTr="1380738C" w14:paraId="1264FF24" w14:textId="77777777">
        <w:tc>
          <w:tcPr>
            <w:tcW w:w="9212" w:type="dxa"/>
          </w:tcPr>
          <w:p w:rsidRPr="00C112A6" w:rsidR="00044597" w:rsidP="1380738C" w:rsidRDefault="00DC0B46" w14:paraId="7BB60EDC" w14:textId="340BC8E0">
            <w:pPr>
              <w:rPr>
                <w:rFonts w:ascii="Arial Narrow" w:hAnsi="Arial Narrow"/>
                <w:color w:val="00B050"/>
                <w:sz w:val="22"/>
                <w:szCs w:val="22"/>
              </w:rPr>
            </w:pPr>
            <w:r w:rsidRPr="1380738C">
              <w:rPr>
                <w:rFonts w:ascii="Arial Narrow" w:hAnsi="Arial Narrow"/>
                <w:sz w:val="22"/>
                <w:szCs w:val="22"/>
              </w:rPr>
              <w:t>20.12.2022</w:t>
            </w:r>
          </w:p>
        </w:tc>
      </w:tr>
    </w:tbl>
    <w:p w:rsidRPr="005638EB" w:rsidR="008E6675" w:rsidP="005638EB" w:rsidRDefault="008E6675" w14:paraId="479CCD3D"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24374391" w14:textId="77777777">
        <w:tc>
          <w:tcPr>
            <w:tcW w:w="9212" w:type="dxa"/>
          </w:tcPr>
          <w:p w:rsidRPr="005638EB" w:rsidR="008E6675" w:rsidP="005638EB" w:rsidRDefault="008E6675" w14:paraId="657A69BC" w14:textId="77777777">
            <w:pPr>
              <w:rPr>
                <w:rFonts w:ascii="Arial Narrow" w:hAnsi="Arial Narrow"/>
                <w:b/>
              </w:rPr>
            </w:pPr>
            <w:r w:rsidRPr="005638EB">
              <w:rPr>
                <w:rFonts w:ascii="Arial Narrow" w:hAnsi="Arial Narrow"/>
                <w:b/>
                <w:sz w:val="22"/>
              </w:rPr>
              <w:t xml:space="preserve">Wann wurde </w:t>
            </w:r>
            <w:r w:rsidR="002333FF">
              <w:rPr>
                <w:rFonts w:ascii="Arial Narrow" w:hAnsi="Arial Narrow"/>
                <w:b/>
                <w:sz w:val="22"/>
              </w:rPr>
              <w:t xml:space="preserve">bzw. wird </w:t>
            </w:r>
            <w:r w:rsidRPr="005638EB">
              <w:rPr>
                <w:rFonts w:ascii="Arial Narrow" w:hAnsi="Arial Narrow"/>
                <w:b/>
                <w:sz w:val="22"/>
              </w:rPr>
              <w:t>die Methode in Ihrem Krankenhaus eingeführt?</w:t>
            </w:r>
          </w:p>
        </w:tc>
      </w:tr>
      <w:tr w:rsidRPr="005638EB" w:rsidR="008E6675" w14:paraId="4BC61AB6" w14:textId="77777777">
        <w:tc>
          <w:tcPr>
            <w:tcW w:w="9212" w:type="dxa"/>
          </w:tcPr>
          <w:p w:rsidRPr="005638EB" w:rsidR="008E6675" w:rsidP="005638EB" w:rsidRDefault="00983554" w14:paraId="7727C539" w14:textId="77777777">
            <w:pPr>
              <w:rPr>
                <w:rFonts w:ascii="Arial Narrow" w:hAnsi="Arial Narrow"/>
              </w:rPr>
            </w:pPr>
            <w:r w:rsidRPr="00983554">
              <w:rPr>
                <w:rFonts w:ascii="Arial Narrow" w:hAnsi="Arial Narrow"/>
                <w:sz w:val="22"/>
                <w:highlight w:val="yellow"/>
              </w:rPr>
              <w:t>[bitte ergänzen]</w:t>
            </w:r>
          </w:p>
        </w:tc>
      </w:tr>
    </w:tbl>
    <w:p w:rsidRPr="005638EB" w:rsidR="008E6675" w:rsidP="005638EB" w:rsidRDefault="008E6675" w14:paraId="09FB8D77"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3D6635CC" w14:textId="77777777">
        <w:tc>
          <w:tcPr>
            <w:tcW w:w="9212" w:type="dxa"/>
          </w:tcPr>
          <w:p w:rsidRPr="005638EB" w:rsidR="008E6675" w:rsidP="005638EB" w:rsidRDefault="008E6675" w14:paraId="126EBD70" w14:textId="77777777">
            <w:pPr>
              <w:rPr>
                <w:rFonts w:ascii="Arial Narrow" w:hAnsi="Arial Narrow"/>
                <w:b/>
              </w:rPr>
            </w:pPr>
            <w:r w:rsidRPr="005638EB">
              <w:rPr>
                <w:rFonts w:ascii="Arial Narrow" w:hAnsi="Arial Narrow"/>
                <w:b/>
                <w:sz w:val="22"/>
              </w:rPr>
              <w:t>In wie vielen Kliniken wird diese Methode derzeit eingesetzt (Schätzung)?</w:t>
            </w:r>
          </w:p>
        </w:tc>
      </w:tr>
      <w:tr w:rsidRPr="005638EB" w:rsidR="008E6675" w14:paraId="4C00526F" w14:textId="77777777">
        <w:tc>
          <w:tcPr>
            <w:tcW w:w="9212" w:type="dxa"/>
          </w:tcPr>
          <w:p w:rsidRPr="005638EB" w:rsidR="00C112A6" w:rsidP="00C112A6" w:rsidRDefault="00F073F3" w14:paraId="21DD9094" w14:textId="6A16531C">
            <w:pPr>
              <w:rPr>
                <w:rFonts w:ascii="Arial Narrow" w:hAnsi="Arial Narrow"/>
              </w:rPr>
            </w:pPr>
            <w:proofErr w:type="spellStart"/>
            <w:r w:rsidRPr="008E04FA">
              <w:rPr>
                <w:rFonts w:ascii="Arial Narrow" w:hAnsi="Arial Narrow"/>
                <w:sz w:val="22"/>
              </w:rPr>
              <w:t>Loncastuximab</w:t>
            </w:r>
            <w:proofErr w:type="spellEnd"/>
            <w:r w:rsidRPr="008E04FA">
              <w:rPr>
                <w:rFonts w:ascii="Arial Narrow" w:hAnsi="Arial Narrow"/>
                <w:sz w:val="22"/>
              </w:rPr>
              <w:t xml:space="preserve"> </w:t>
            </w:r>
            <w:proofErr w:type="spellStart"/>
            <w:r w:rsidRPr="008E04FA">
              <w:rPr>
                <w:rFonts w:ascii="Arial Narrow" w:hAnsi="Arial Narrow"/>
                <w:sz w:val="22"/>
              </w:rPr>
              <w:t>tesirin</w:t>
            </w:r>
            <w:proofErr w:type="spellEnd"/>
            <w:r w:rsidRPr="008E04FA">
              <w:rPr>
                <w:rFonts w:ascii="Arial Narrow" w:hAnsi="Arial Narrow"/>
                <w:sz w:val="22"/>
              </w:rPr>
              <w:t xml:space="preserve"> wird in ca. 394 Kliniken in Deutschland eingesetzt (Schätzung aufgrund der NUB-Anfragen des Vorjahres).</w:t>
            </w:r>
          </w:p>
        </w:tc>
      </w:tr>
    </w:tbl>
    <w:p w:rsidRPr="005638EB" w:rsidR="008E6675" w:rsidP="005638EB" w:rsidRDefault="008E6675" w14:paraId="43674FE7"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2BCF6BA3" w14:textId="77777777">
        <w:tc>
          <w:tcPr>
            <w:tcW w:w="9212" w:type="dxa"/>
          </w:tcPr>
          <w:p w:rsidRPr="005638EB" w:rsidR="008E6675" w:rsidP="00285AE4" w:rsidRDefault="008E6675" w14:paraId="6D713A1D" w14:textId="0D5B1E11">
            <w:pPr>
              <w:rPr>
                <w:rFonts w:ascii="Arial Narrow" w:hAnsi="Arial Narrow"/>
              </w:rPr>
            </w:pPr>
            <w:r w:rsidRPr="008C1686">
              <w:rPr>
                <w:rFonts w:ascii="Arial Narrow" w:hAnsi="Arial Narrow"/>
                <w:b/>
                <w:sz w:val="22"/>
              </w:rPr>
              <w:t>Wie viele Patienten wur</w:t>
            </w:r>
            <w:r w:rsidR="000953D2">
              <w:rPr>
                <w:rFonts w:ascii="Arial Narrow" w:hAnsi="Arial Narrow"/>
                <w:b/>
                <w:sz w:val="22"/>
              </w:rPr>
              <w:t>den in Ihrem Krankenhaus in 202</w:t>
            </w:r>
            <w:r w:rsidR="00BC47BA">
              <w:rPr>
                <w:rFonts w:ascii="Arial Narrow" w:hAnsi="Arial Narrow"/>
                <w:b/>
                <w:sz w:val="22"/>
              </w:rPr>
              <w:t>5</w:t>
            </w:r>
            <w:r w:rsidR="000953D2">
              <w:rPr>
                <w:rFonts w:ascii="Arial Narrow" w:hAnsi="Arial Narrow"/>
                <w:b/>
                <w:sz w:val="22"/>
              </w:rPr>
              <w:t xml:space="preserve"> oder in 202</w:t>
            </w:r>
            <w:r w:rsidR="003E21E9">
              <w:rPr>
                <w:rFonts w:ascii="Arial Narrow" w:hAnsi="Arial Narrow"/>
                <w:b/>
                <w:sz w:val="22"/>
              </w:rPr>
              <w:t>6</w:t>
            </w:r>
            <w:r w:rsidRPr="008C1686">
              <w:rPr>
                <w:rFonts w:ascii="Arial Narrow" w:hAnsi="Arial Narrow"/>
                <w:b/>
                <w:sz w:val="22"/>
              </w:rPr>
              <w:t xml:space="preserve"> mit dieser Methode behandelt?</w:t>
            </w:r>
          </w:p>
        </w:tc>
      </w:tr>
      <w:tr w:rsidRPr="00AB10BF" w:rsidR="008E6675" w14:paraId="5CCFBAD3" w14:textId="77777777">
        <w:tc>
          <w:tcPr>
            <w:tcW w:w="9212" w:type="dxa"/>
          </w:tcPr>
          <w:p w:rsidRPr="00AB10BF" w:rsidR="008E6675" w:rsidP="00285AE4" w:rsidRDefault="008E6675" w14:paraId="4F6124DB" w14:textId="7B9D37EE">
            <w:pPr>
              <w:rPr>
                <w:rFonts w:ascii="Arial Narrow" w:hAnsi="Arial Narrow"/>
                <w:sz w:val="22"/>
              </w:rPr>
            </w:pPr>
            <w:r w:rsidRPr="00AB10BF">
              <w:rPr>
                <w:rFonts w:ascii="Arial Narrow" w:hAnsi="Arial Narrow"/>
                <w:sz w:val="22"/>
              </w:rPr>
              <w:t xml:space="preserve">In </w:t>
            </w:r>
            <w:r w:rsidRPr="00AB10BF" w:rsidR="000953D2">
              <w:rPr>
                <w:rFonts w:ascii="Arial Narrow" w:hAnsi="Arial Narrow"/>
                <w:sz w:val="22"/>
              </w:rPr>
              <w:t>202</w:t>
            </w:r>
            <w:r w:rsidR="001073E2">
              <w:rPr>
                <w:rFonts w:ascii="Arial Narrow" w:hAnsi="Arial Narrow"/>
                <w:sz w:val="22"/>
              </w:rPr>
              <w:t>5</w:t>
            </w:r>
          </w:p>
        </w:tc>
      </w:tr>
      <w:tr w:rsidRPr="005638EB" w:rsidR="00983554" w14:paraId="1992E6A2" w14:textId="77777777">
        <w:tc>
          <w:tcPr>
            <w:tcW w:w="9212" w:type="dxa"/>
          </w:tcPr>
          <w:p w:rsidRPr="005638EB" w:rsidR="00983554" w:rsidP="0036178C" w:rsidRDefault="00983554" w14:paraId="283F259E" w14:textId="77777777">
            <w:pPr>
              <w:rPr>
                <w:rFonts w:ascii="Arial Narrow" w:hAnsi="Arial Narrow"/>
              </w:rPr>
            </w:pPr>
            <w:r w:rsidRPr="00983554">
              <w:rPr>
                <w:rFonts w:ascii="Arial Narrow" w:hAnsi="Arial Narrow"/>
                <w:sz w:val="22"/>
                <w:highlight w:val="yellow"/>
              </w:rPr>
              <w:t>[bitte ergänzen]</w:t>
            </w:r>
          </w:p>
        </w:tc>
      </w:tr>
      <w:tr w:rsidRPr="00AB10BF" w:rsidR="008E6675" w14:paraId="175E4977" w14:textId="77777777">
        <w:tc>
          <w:tcPr>
            <w:tcW w:w="9212" w:type="dxa"/>
          </w:tcPr>
          <w:p w:rsidRPr="00AB10BF" w:rsidR="008E6675" w:rsidP="00285AE4" w:rsidRDefault="008E6675" w14:paraId="33A68C3A" w14:textId="5977A9C8">
            <w:pPr>
              <w:rPr>
                <w:rFonts w:ascii="Arial Narrow" w:hAnsi="Arial Narrow"/>
                <w:sz w:val="22"/>
              </w:rPr>
            </w:pPr>
            <w:r w:rsidRPr="00AB10BF">
              <w:rPr>
                <w:rFonts w:ascii="Arial Narrow" w:hAnsi="Arial Narrow"/>
                <w:sz w:val="22"/>
              </w:rPr>
              <w:t xml:space="preserve">In </w:t>
            </w:r>
            <w:r w:rsidRPr="00AB10BF" w:rsidR="000953D2">
              <w:rPr>
                <w:rFonts w:ascii="Arial Narrow" w:hAnsi="Arial Narrow"/>
                <w:sz w:val="22"/>
              </w:rPr>
              <w:t>202</w:t>
            </w:r>
            <w:r w:rsidR="00970724">
              <w:rPr>
                <w:rFonts w:ascii="Arial Narrow" w:hAnsi="Arial Narrow"/>
                <w:sz w:val="22"/>
              </w:rPr>
              <w:t>6</w:t>
            </w:r>
          </w:p>
        </w:tc>
      </w:tr>
      <w:tr w:rsidRPr="005638EB" w:rsidR="00983554" w14:paraId="6BABCFC8" w14:textId="77777777">
        <w:tc>
          <w:tcPr>
            <w:tcW w:w="9212" w:type="dxa"/>
          </w:tcPr>
          <w:p w:rsidRPr="005638EB" w:rsidR="00983554" w:rsidP="0036178C" w:rsidRDefault="00983554" w14:paraId="17351D25" w14:textId="77777777">
            <w:pPr>
              <w:rPr>
                <w:rFonts w:ascii="Arial Narrow" w:hAnsi="Arial Narrow"/>
              </w:rPr>
            </w:pPr>
            <w:r w:rsidRPr="00983554">
              <w:rPr>
                <w:rFonts w:ascii="Arial Narrow" w:hAnsi="Arial Narrow"/>
                <w:sz w:val="22"/>
                <w:highlight w:val="yellow"/>
              </w:rPr>
              <w:t>[bitte ergänzen]</w:t>
            </w:r>
          </w:p>
        </w:tc>
      </w:tr>
    </w:tbl>
    <w:p w:rsidRPr="005638EB" w:rsidR="008E6675" w:rsidP="005638EB" w:rsidRDefault="008E6675" w14:paraId="394F2677"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49B8805A" w14:textId="77777777">
        <w:tc>
          <w:tcPr>
            <w:tcW w:w="9212" w:type="dxa"/>
          </w:tcPr>
          <w:p w:rsidRPr="005638EB" w:rsidR="008E6675" w:rsidP="00285AE4" w:rsidRDefault="008E6675" w14:paraId="2C8371FB" w14:textId="5EB95577">
            <w:pPr>
              <w:rPr>
                <w:rFonts w:ascii="Arial Narrow" w:hAnsi="Arial Narrow"/>
              </w:rPr>
            </w:pPr>
            <w:proofErr w:type="spellStart"/>
            <w:r w:rsidRPr="008C1686">
              <w:rPr>
                <w:rFonts w:ascii="Arial Narrow" w:hAnsi="Arial Narrow"/>
                <w:b/>
                <w:sz w:val="22"/>
              </w:rPr>
              <w:t>Wieviele</w:t>
            </w:r>
            <w:proofErr w:type="spellEnd"/>
            <w:r w:rsidRPr="008C1686">
              <w:rPr>
                <w:rFonts w:ascii="Arial Narrow" w:hAnsi="Arial Narrow"/>
                <w:b/>
                <w:sz w:val="22"/>
              </w:rPr>
              <w:t xml:space="preserve"> P</w:t>
            </w:r>
            <w:r w:rsidR="00A530BE">
              <w:rPr>
                <w:rFonts w:ascii="Arial Narrow" w:hAnsi="Arial Narrow"/>
                <w:b/>
                <w:sz w:val="22"/>
              </w:rPr>
              <w:t>atienten planen Sie im Jahr 20</w:t>
            </w:r>
            <w:r w:rsidR="000953D2">
              <w:rPr>
                <w:rFonts w:ascii="Arial Narrow" w:hAnsi="Arial Narrow"/>
                <w:b/>
                <w:sz w:val="22"/>
              </w:rPr>
              <w:t>2</w:t>
            </w:r>
            <w:r w:rsidR="00F75470">
              <w:rPr>
                <w:rFonts w:ascii="Arial Narrow" w:hAnsi="Arial Narrow"/>
                <w:b/>
                <w:sz w:val="22"/>
              </w:rPr>
              <w:t>7</w:t>
            </w:r>
            <w:r w:rsidRPr="008C1686">
              <w:rPr>
                <w:rFonts w:ascii="Arial Narrow" w:hAnsi="Arial Narrow"/>
                <w:b/>
                <w:sz w:val="22"/>
              </w:rPr>
              <w:t xml:space="preserve"> mit dieser Methode zu behandeln?</w:t>
            </w:r>
          </w:p>
        </w:tc>
      </w:tr>
      <w:tr w:rsidRPr="005638EB" w:rsidR="00983554" w14:paraId="742C5EF0" w14:textId="77777777">
        <w:tc>
          <w:tcPr>
            <w:tcW w:w="9212" w:type="dxa"/>
          </w:tcPr>
          <w:p w:rsidRPr="005638EB" w:rsidR="00983554" w:rsidP="0036178C" w:rsidRDefault="00983554" w14:paraId="4620D230" w14:textId="77777777">
            <w:pPr>
              <w:rPr>
                <w:rFonts w:ascii="Arial Narrow" w:hAnsi="Arial Narrow"/>
              </w:rPr>
            </w:pPr>
            <w:r w:rsidRPr="00983554">
              <w:rPr>
                <w:rFonts w:ascii="Arial Narrow" w:hAnsi="Arial Narrow"/>
                <w:sz w:val="22"/>
                <w:highlight w:val="yellow"/>
              </w:rPr>
              <w:t>[bitte ergänzen]</w:t>
            </w:r>
          </w:p>
        </w:tc>
      </w:tr>
    </w:tbl>
    <w:p w:rsidRPr="005638EB" w:rsidR="008E6675" w:rsidP="005638EB" w:rsidRDefault="008E6675" w14:paraId="654325C8" w14:textId="77777777">
      <w:pPr>
        <w:rPr>
          <w:rFonts w:ascii="Arial Narrow" w:hAnsi="Arial Narrow"/>
          <w:sz w:val="22"/>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1380738C" w14:paraId="04A6A805" w14:textId="77777777">
        <w:tc>
          <w:tcPr>
            <w:tcW w:w="9212" w:type="dxa"/>
          </w:tcPr>
          <w:p w:rsidRPr="005638EB" w:rsidR="008E6675" w:rsidP="005638EB" w:rsidRDefault="008E6675" w14:paraId="5C0D4897" w14:textId="77777777">
            <w:pPr>
              <w:rPr>
                <w:rFonts w:ascii="Arial Narrow" w:hAnsi="Arial Narrow"/>
              </w:rPr>
            </w:pPr>
            <w:r w:rsidRPr="008C1686">
              <w:rPr>
                <w:rFonts w:ascii="Arial Narrow" w:hAnsi="Arial Narrow"/>
                <w:b/>
                <w:sz w:val="22"/>
              </w:rPr>
              <w:t>Entstehen durch die neue Methode Mehrkosten gegenüber dem bisher üblichen Verfahren? Wenn ja, wodurch? In welcher Höhe (möglichst aufgetrennt nach Personal- und Sachkosten)?</w:t>
            </w:r>
          </w:p>
        </w:tc>
      </w:tr>
      <w:tr w:rsidRPr="005638EB" w:rsidR="008E6675" w:rsidTr="1380738C" w14:paraId="169DFC57" w14:textId="77777777">
        <w:tc>
          <w:tcPr>
            <w:tcW w:w="9212" w:type="dxa"/>
          </w:tcPr>
          <w:p w:rsidR="00BF4F49" w:rsidP="1380738C" w:rsidRDefault="00BF4F49" w14:paraId="0E5B1DDF" w14:textId="3D1CBF3F">
            <w:pPr>
              <w:rPr>
                <w:rFonts w:ascii="Arial Narrow" w:hAnsi="Arial Narrow"/>
                <w:sz w:val="22"/>
                <w:szCs w:val="22"/>
              </w:rPr>
            </w:pPr>
            <w:r w:rsidRPr="1380738C">
              <w:rPr>
                <w:rFonts w:ascii="Arial Narrow" w:hAnsi="Arial Narrow"/>
                <w:sz w:val="22"/>
                <w:szCs w:val="22"/>
              </w:rPr>
              <w:t xml:space="preserve">Sachkosten: </w:t>
            </w:r>
          </w:p>
          <w:p w:rsidRPr="00BF4F49" w:rsidR="00BF4F49" w:rsidP="00BF4F49" w:rsidRDefault="00BF4F49" w14:paraId="55708887" w14:textId="1565F141">
            <w:pPr>
              <w:rPr>
                <w:rFonts w:ascii="Arial Narrow" w:hAnsi="Arial Narrow"/>
                <w:sz w:val="22"/>
              </w:rPr>
            </w:pPr>
            <w:r w:rsidRPr="00BF4F49">
              <w:rPr>
                <w:rFonts w:ascii="Arial Narrow" w:hAnsi="Arial Narrow"/>
                <w:sz w:val="22"/>
              </w:rPr>
              <w:t xml:space="preserve">Durch die Gabe von </w:t>
            </w:r>
            <w:proofErr w:type="spellStart"/>
            <w:r w:rsidRPr="003A5871" w:rsidR="003A5871">
              <w:rPr>
                <w:rFonts w:ascii="Arial Narrow" w:hAnsi="Arial Narrow"/>
                <w:sz w:val="22"/>
              </w:rPr>
              <w:t>Loncastuximab</w:t>
            </w:r>
            <w:proofErr w:type="spellEnd"/>
            <w:r w:rsidRPr="003A5871" w:rsidR="003A5871">
              <w:rPr>
                <w:rFonts w:ascii="Arial Narrow" w:hAnsi="Arial Narrow"/>
                <w:sz w:val="22"/>
              </w:rPr>
              <w:t xml:space="preserve"> </w:t>
            </w:r>
            <w:proofErr w:type="spellStart"/>
            <w:r w:rsidRPr="003A5871" w:rsidR="003A5871">
              <w:rPr>
                <w:rFonts w:ascii="Arial Narrow" w:hAnsi="Arial Narrow"/>
                <w:sz w:val="22"/>
              </w:rPr>
              <w:t>tesirin</w:t>
            </w:r>
            <w:proofErr w:type="spellEnd"/>
            <w:r w:rsidRPr="003A5871" w:rsidR="003A5871">
              <w:rPr>
                <w:rFonts w:ascii="Arial Narrow" w:hAnsi="Arial Narrow"/>
                <w:sz w:val="22"/>
              </w:rPr>
              <w:t xml:space="preserve"> </w:t>
            </w:r>
            <w:r w:rsidRPr="00BF4F49">
              <w:rPr>
                <w:rFonts w:ascii="Arial Narrow" w:hAnsi="Arial Narrow"/>
                <w:sz w:val="22"/>
              </w:rPr>
              <w:t>entstehen Zusatzkosten für die zu verabreichende Therapie in Höhe von</w:t>
            </w:r>
            <w:r w:rsidRPr="1E232C31" w:rsidR="70589BEA">
              <w:rPr>
                <w:rFonts w:ascii="Arial Narrow" w:hAnsi="Arial Narrow"/>
                <w:sz w:val="22"/>
                <w:szCs w:val="22"/>
              </w:rPr>
              <w:t xml:space="preserve"> z.B.</w:t>
            </w:r>
            <w:r w:rsidRPr="1E232C31">
              <w:rPr>
                <w:rFonts w:ascii="Arial Narrow" w:hAnsi="Arial Narrow"/>
                <w:sz w:val="22"/>
                <w:szCs w:val="22"/>
              </w:rPr>
              <w:t>:</w:t>
            </w:r>
            <w:r w:rsidRPr="00BF4F49">
              <w:rPr>
                <w:rFonts w:ascii="Arial Narrow" w:hAnsi="Arial Narrow"/>
                <w:sz w:val="22"/>
              </w:rPr>
              <w:t>  </w:t>
            </w:r>
          </w:p>
          <w:p w:rsidRPr="00BF4F49" w:rsidR="00BF4F49" w:rsidP="00757FB3" w:rsidRDefault="00BF4F49" w14:paraId="138C0B8C" w14:textId="4EDCB45E">
            <w:pPr>
              <w:tabs>
                <w:tab w:val="left" w:pos="7480"/>
              </w:tabs>
              <w:rPr>
                <w:rFonts w:ascii="Arial Narrow" w:hAnsi="Arial Narrow"/>
                <w:sz w:val="22"/>
              </w:rPr>
            </w:pPr>
            <w:r w:rsidRPr="00BF4F49">
              <w:rPr>
                <w:rFonts w:ascii="Arial Narrow" w:hAnsi="Arial Narrow"/>
                <w:sz w:val="22"/>
              </w:rPr>
              <w:t xml:space="preserve">Packungsgröße: </w:t>
            </w:r>
            <w:r w:rsidR="003A5871">
              <w:rPr>
                <w:rFonts w:ascii="Arial Narrow" w:hAnsi="Arial Narrow"/>
                <w:sz w:val="22"/>
              </w:rPr>
              <w:t>10</w:t>
            </w:r>
            <w:r w:rsidRPr="00BF4F49">
              <w:rPr>
                <w:rFonts w:ascii="Arial Narrow" w:hAnsi="Arial Narrow"/>
                <w:sz w:val="22"/>
              </w:rPr>
              <w:t xml:space="preserve"> mg </w:t>
            </w:r>
            <w:r w:rsidR="00757FB3">
              <w:rPr>
                <w:rFonts w:ascii="Arial Narrow" w:hAnsi="Arial Narrow"/>
                <w:sz w:val="22"/>
              </w:rPr>
              <w:tab/>
            </w:r>
          </w:p>
          <w:p w:rsidR="00BF4F49" w:rsidP="00BF4F49" w:rsidRDefault="00BF4F49" w14:paraId="7EA3C28A" w14:textId="3E56D2F6">
            <w:pPr>
              <w:rPr>
                <w:rFonts w:ascii="Arial Narrow" w:hAnsi="Arial Narrow"/>
                <w:sz w:val="22"/>
                <w:szCs w:val="22"/>
              </w:rPr>
            </w:pPr>
            <w:r w:rsidRPr="08096D18">
              <w:rPr>
                <w:rFonts w:ascii="Arial Narrow" w:hAnsi="Arial Narrow"/>
                <w:sz w:val="22"/>
                <w:szCs w:val="22"/>
              </w:rPr>
              <w:t xml:space="preserve">Preis pro Packung: </w:t>
            </w:r>
            <w:r w:rsidRPr="08096D18" w:rsidR="00683AF1">
              <w:rPr>
                <w:rFonts w:ascii="Arial Narrow" w:hAnsi="Arial Narrow"/>
                <w:sz w:val="22"/>
                <w:szCs w:val="22"/>
              </w:rPr>
              <w:t>7.688,79</w:t>
            </w:r>
            <w:r w:rsidRPr="08096D18">
              <w:rPr>
                <w:rFonts w:ascii="Arial Narrow" w:hAnsi="Arial Narrow"/>
                <w:sz w:val="22"/>
                <w:szCs w:val="22"/>
              </w:rPr>
              <w:t xml:space="preserve"> € </w:t>
            </w:r>
            <w:r w:rsidRPr="08096D18" w:rsidR="00683AF1">
              <w:rPr>
                <w:rFonts w:ascii="Arial Narrow" w:hAnsi="Arial Narrow"/>
                <w:sz w:val="22"/>
                <w:szCs w:val="22"/>
              </w:rPr>
              <w:t>(</w:t>
            </w:r>
            <w:r w:rsidRPr="08096D18" w:rsidR="003C6C83">
              <w:rPr>
                <w:rFonts w:ascii="Arial Narrow" w:hAnsi="Arial Narrow"/>
                <w:sz w:val="22"/>
                <w:szCs w:val="22"/>
              </w:rPr>
              <w:t>Lauer Taxe</w:t>
            </w:r>
            <w:r w:rsidRPr="08096D18" w:rsidR="00683AF1">
              <w:rPr>
                <w:rFonts w:ascii="Arial Narrow" w:hAnsi="Arial Narrow"/>
                <w:sz w:val="22"/>
                <w:szCs w:val="22"/>
              </w:rPr>
              <w:t xml:space="preserve"> </w:t>
            </w:r>
            <w:r w:rsidRPr="08096D18" w:rsidR="003C6C83">
              <w:rPr>
                <w:rFonts w:ascii="Arial Narrow" w:hAnsi="Arial Narrow"/>
                <w:sz w:val="22"/>
                <w:szCs w:val="22"/>
              </w:rPr>
              <w:t>(</w:t>
            </w:r>
            <w:r w:rsidRPr="08096D18" w:rsidR="00683AF1">
              <w:rPr>
                <w:rFonts w:ascii="Arial Narrow" w:hAnsi="Arial Narrow"/>
                <w:sz w:val="22"/>
                <w:szCs w:val="22"/>
              </w:rPr>
              <w:t>AVP</w:t>
            </w:r>
            <w:r w:rsidRPr="08096D18" w:rsidR="003C6C83">
              <w:rPr>
                <w:rFonts w:ascii="Arial Narrow" w:hAnsi="Arial Narrow"/>
                <w:sz w:val="22"/>
                <w:szCs w:val="22"/>
              </w:rPr>
              <w:t>)</w:t>
            </w:r>
            <w:r w:rsidRPr="08096D18" w:rsidR="00683AF1">
              <w:rPr>
                <w:rFonts w:ascii="Arial Narrow" w:hAnsi="Arial Narrow"/>
                <w:sz w:val="22"/>
                <w:szCs w:val="22"/>
              </w:rPr>
              <w:t xml:space="preserve">, inkl. MwSt. Stand </w:t>
            </w:r>
            <w:r w:rsidRPr="25007489" w:rsidR="4C30DFF2">
              <w:rPr>
                <w:rFonts w:ascii="Arial Narrow" w:hAnsi="Arial Narrow"/>
                <w:sz w:val="22"/>
                <w:szCs w:val="22"/>
              </w:rPr>
              <w:t>15</w:t>
            </w:r>
            <w:r w:rsidRPr="08096D18" w:rsidR="00683AF1">
              <w:rPr>
                <w:rFonts w:ascii="Arial Narrow" w:hAnsi="Arial Narrow"/>
                <w:sz w:val="22"/>
                <w:szCs w:val="22"/>
              </w:rPr>
              <w:t>.08.2026)</w:t>
            </w:r>
          </w:p>
          <w:p w:rsidRPr="00BF4F49" w:rsidR="002D47A9" w:rsidP="00BF4F49" w:rsidRDefault="002D47A9" w14:paraId="4DA9B376" w14:textId="22C0B78F">
            <w:r w:rsidRPr="01B3B81B">
              <w:rPr>
                <w:rFonts w:ascii="Arial Narrow" w:hAnsi="Arial Narrow"/>
                <w:sz w:val="22"/>
                <w:szCs w:val="22"/>
              </w:rPr>
              <w:t>7</w:t>
            </w:r>
            <w:r w:rsidR="0096089E">
              <w:rPr>
                <w:rFonts w:ascii="Arial Narrow" w:hAnsi="Arial Narrow"/>
                <w:sz w:val="22"/>
                <w:szCs w:val="22"/>
              </w:rPr>
              <w:t>7</w:t>
            </w:r>
            <w:r w:rsidRPr="01B3B81B">
              <w:rPr>
                <w:rFonts w:ascii="Arial Narrow" w:hAnsi="Arial Narrow"/>
                <w:sz w:val="22"/>
                <w:szCs w:val="22"/>
              </w:rPr>
              <w:t xml:space="preserve"> kg Körpergewicht, 0,15 mg /kg Körpergewicht, alle 21 Tage für Zyklen 1 und 2, somit 11,25 mg pro Zyklus</w:t>
            </w:r>
          </w:p>
          <w:p w:rsidR="01B3B81B" w:rsidP="01B3B81B" w:rsidRDefault="6000AAF8" w14:paraId="097CA034" w14:textId="6320BC2B">
            <w:r w:rsidRPr="2EABABAE">
              <w:rPr>
                <w:rFonts w:ascii="Arial Narrow" w:hAnsi="Arial Narrow"/>
                <w:sz w:val="22"/>
                <w:szCs w:val="22"/>
              </w:rPr>
              <w:t xml:space="preserve">Preis: </w:t>
            </w:r>
            <w:r w:rsidRPr="006D7505" w:rsidR="006D7505">
              <w:rPr>
                <w:rFonts w:ascii="Arial Narrow" w:hAnsi="Arial Narrow"/>
                <w:sz w:val="22"/>
                <w:szCs w:val="22"/>
              </w:rPr>
              <w:t>8.880,55 €</w:t>
            </w:r>
            <w:r w:rsidRPr="28CDD8A0" w:rsidR="7891DFC1">
              <w:rPr>
                <w:rFonts w:ascii="Arial Narrow" w:hAnsi="Arial Narrow"/>
                <w:sz w:val="22"/>
                <w:szCs w:val="22"/>
              </w:rPr>
              <w:t>€</w:t>
            </w:r>
          </w:p>
          <w:p w:rsidR="55F61E47" w:rsidP="55F61E47" w:rsidRDefault="77D1B8D9" w14:paraId="160B11AC" w14:textId="6027F411">
            <w:r w:rsidRPr="0E0C2CAF">
              <w:rPr>
                <w:rFonts w:ascii="Arial Narrow" w:hAnsi="Arial Narrow"/>
                <w:sz w:val="22"/>
                <w:szCs w:val="22"/>
              </w:rPr>
              <w:t>Ab</w:t>
            </w:r>
            <w:r w:rsidRPr="5FC191FF">
              <w:rPr>
                <w:rFonts w:ascii="Arial Narrow" w:hAnsi="Arial Narrow"/>
                <w:sz w:val="22"/>
                <w:szCs w:val="22"/>
              </w:rPr>
              <w:t xml:space="preserve"> </w:t>
            </w:r>
            <w:r w:rsidRPr="48F3F7D7">
              <w:rPr>
                <w:rFonts w:ascii="Arial Narrow" w:hAnsi="Arial Narrow"/>
                <w:sz w:val="22"/>
                <w:szCs w:val="22"/>
              </w:rPr>
              <w:t>Zyklus</w:t>
            </w:r>
            <w:r w:rsidRPr="75CC9E6F">
              <w:rPr>
                <w:rFonts w:ascii="Arial Narrow" w:hAnsi="Arial Narrow"/>
                <w:sz w:val="22"/>
                <w:szCs w:val="22"/>
              </w:rPr>
              <w:t xml:space="preserve"> 3</w:t>
            </w:r>
            <w:r w:rsidR="00F623BA">
              <w:rPr>
                <w:rFonts w:ascii="Arial Narrow" w:hAnsi="Arial Narrow"/>
                <w:sz w:val="22"/>
                <w:szCs w:val="22"/>
              </w:rPr>
              <w:t>:</w:t>
            </w:r>
            <w:r w:rsidRPr="7C3B889E">
              <w:rPr>
                <w:rFonts w:ascii="Arial Narrow" w:hAnsi="Arial Narrow"/>
                <w:sz w:val="22"/>
                <w:szCs w:val="22"/>
              </w:rPr>
              <w:t xml:space="preserve"> 0</w:t>
            </w:r>
            <w:r w:rsidRPr="1722F759">
              <w:rPr>
                <w:rFonts w:ascii="Arial Narrow" w:hAnsi="Arial Narrow"/>
                <w:sz w:val="22"/>
                <w:szCs w:val="22"/>
              </w:rPr>
              <w:t>,</w:t>
            </w:r>
            <w:r w:rsidRPr="067E7579">
              <w:rPr>
                <w:rFonts w:ascii="Arial Narrow" w:hAnsi="Arial Narrow"/>
                <w:sz w:val="22"/>
                <w:szCs w:val="22"/>
              </w:rPr>
              <w:t>075mg/kg</w:t>
            </w:r>
            <w:r w:rsidRPr="782BDE29">
              <w:rPr>
                <w:rFonts w:ascii="Arial Narrow" w:hAnsi="Arial Narrow"/>
                <w:sz w:val="22"/>
                <w:szCs w:val="22"/>
              </w:rPr>
              <w:t xml:space="preserve"> </w:t>
            </w:r>
            <w:r w:rsidRPr="1288CD9D">
              <w:rPr>
                <w:rFonts w:ascii="Arial Narrow" w:hAnsi="Arial Narrow"/>
                <w:sz w:val="22"/>
                <w:szCs w:val="22"/>
              </w:rPr>
              <w:t>Körpergewicht</w:t>
            </w:r>
            <w:r w:rsidRPr="4379B818">
              <w:rPr>
                <w:rFonts w:ascii="Arial Narrow" w:hAnsi="Arial Narrow"/>
                <w:sz w:val="22"/>
                <w:szCs w:val="22"/>
              </w:rPr>
              <w:t xml:space="preserve"> </w:t>
            </w:r>
            <w:r w:rsidRPr="249F5915">
              <w:rPr>
                <w:rFonts w:ascii="Arial Narrow" w:hAnsi="Arial Narrow"/>
                <w:sz w:val="22"/>
                <w:szCs w:val="22"/>
              </w:rPr>
              <w:t>alle 21 Tage</w:t>
            </w:r>
            <w:r w:rsidRPr="00935104">
              <w:rPr>
                <w:rFonts w:ascii="Arial Narrow" w:hAnsi="Arial Narrow"/>
                <w:sz w:val="22"/>
                <w:szCs w:val="22"/>
              </w:rPr>
              <w:t>,</w:t>
            </w:r>
            <w:r w:rsidRPr="106E7668">
              <w:rPr>
                <w:rFonts w:ascii="Arial Narrow" w:hAnsi="Arial Narrow"/>
                <w:sz w:val="22"/>
                <w:szCs w:val="22"/>
              </w:rPr>
              <w:t xml:space="preserve"> somit </w:t>
            </w:r>
            <w:r w:rsidRPr="2EE43F82">
              <w:rPr>
                <w:rFonts w:ascii="Arial Narrow" w:hAnsi="Arial Narrow"/>
                <w:sz w:val="22"/>
                <w:szCs w:val="22"/>
              </w:rPr>
              <w:t>5</w:t>
            </w:r>
            <w:r w:rsidRPr="7BAB3D3D">
              <w:rPr>
                <w:rFonts w:ascii="Arial Narrow" w:hAnsi="Arial Narrow"/>
                <w:sz w:val="22"/>
                <w:szCs w:val="22"/>
              </w:rPr>
              <w:t>,</w:t>
            </w:r>
            <w:r w:rsidRPr="372CE534">
              <w:rPr>
                <w:rFonts w:ascii="Arial Narrow" w:hAnsi="Arial Narrow"/>
                <w:sz w:val="22"/>
                <w:szCs w:val="22"/>
              </w:rPr>
              <w:t>625 mg</w:t>
            </w:r>
            <w:r w:rsidRPr="7D2ADAF1">
              <w:rPr>
                <w:rFonts w:ascii="Arial Narrow" w:hAnsi="Arial Narrow"/>
                <w:sz w:val="22"/>
                <w:szCs w:val="22"/>
              </w:rPr>
              <w:t xml:space="preserve"> pro </w:t>
            </w:r>
            <w:r w:rsidRPr="60A365A6">
              <w:rPr>
                <w:rFonts w:ascii="Arial Narrow" w:hAnsi="Arial Narrow"/>
                <w:sz w:val="22"/>
                <w:szCs w:val="22"/>
              </w:rPr>
              <w:t>Zyklus</w:t>
            </w:r>
          </w:p>
          <w:p w:rsidR="7DD80242" w:rsidP="7DD80242" w:rsidRDefault="77D1B8D9" w14:paraId="5D3D0D77" w14:textId="7385E92A">
            <w:pPr>
              <w:rPr>
                <w:rFonts w:ascii="Arial Narrow" w:hAnsi="Arial Narrow"/>
                <w:sz w:val="22"/>
                <w:szCs w:val="22"/>
              </w:rPr>
            </w:pPr>
            <w:r w:rsidRPr="06186AE9">
              <w:rPr>
                <w:rFonts w:ascii="Arial Narrow" w:hAnsi="Arial Narrow"/>
                <w:sz w:val="22"/>
                <w:szCs w:val="22"/>
              </w:rPr>
              <w:t>Preis</w:t>
            </w:r>
            <w:r w:rsidRPr="1665451A">
              <w:rPr>
                <w:rFonts w:ascii="Arial Narrow" w:hAnsi="Arial Narrow"/>
                <w:sz w:val="22"/>
                <w:szCs w:val="22"/>
              </w:rPr>
              <w:t xml:space="preserve">: </w:t>
            </w:r>
            <w:r w:rsidRPr="00A503CC" w:rsidR="00A503CC">
              <w:rPr>
                <w:rFonts w:ascii="Arial Narrow" w:hAnsi="Arial Narrow"/>
                <w:sz w:val="22"/>
                <w:szCs w:val="22"/>
              </w:rPr>
              <w:t>4.440,28 €</w:t>
            </w:r>
          </w:p>
          <w:p w:rsidR="00BF4F49" w:rsidP="005638EB" w:rsidRDefault="00BF4F49" w14:paraId="773CE574" w14:textId="16A7B86C">
            <w:pPr>
              <w:rPr>
                <w:rFonts w:ascii="Arial Narrow" w:hAnsi="Arial Narrow"/>
                <w:sz w:val="22"/>
                <w:szCs w:val="22"/>
              </w:rPr>
            </w:pPr>
          </w:p>
          <w:p w:rsidRPr="004F2FF4" w:rsidR="00A530BE" w:rsidP="005638EB" w:rsidRDefault="00A530BE" w14:paraId="51062227" w14:textId="27E16E8F">
            <w:pPr>
              <w:rPr>
                <w:rFonts w:ascii="Arial Narrow" w:hAnsi="Arial Narrow"/>
                <w:sz w:val="22"/>
              </w:rPr>
            </w:pPr>
            <w:r w:rsidRPr="004F2FF4">
              <w:rPr>
                <w:rFonts w:ascii="Arial Narrow" w:hAnsi="Arial Narrow"/>
                <w:sz w:val="22"/>
              </w:rPr>
              <w:t>Personalk</w:t>
            </w:r>
            <w:r w:rsidRPr="004F2FF4" w:rsidR="001774E7">
              <w:rPr>
                <w:rFonts w:ascii="Arial Narrow" w:hAnsi="Arial Narrow"/>
                <w:sz w:val="22"/>
              </w:rPr>
              <w:t>osten</w:t>
            </w:r>
            <w:r w:rsidRPr="004F2FF4" w:rsidR="009331AB">
              <w:rPr>
                <w:rFonts w:ascii="Arial Narrow" w:hAnsi="Arial Narrow"/>
                <w:sz w:val="22"/>
              </w:rPr>
              <w:t>:</w:t>
            </w:r>
          </w:p>
          <w:p w:rsidRPr="001774E7" w:rsidR="00A530BE" w:rsidP="005638EB" w:rsidRDefault="00A530BE" w14:paraId="73591406" w14:textId="77777777">
            <w:pPr>
              <w:rPr>
                <w:rFonts w:ascii="Arial Narrow" w:hAnsi="Arial Narrow"/>
                <w:sz w:val="22"/>
              </w:rPr>
            </w:pPr>
            <w:r w:rsidRPr="001774E7">
              <w:rPr>
                <w:rFonts w:ascii="Arial Narrow" w:hAnsi="Arial Narrow"/>
                <w:sz w:val="22"/>
              </w:rPr>
              <w:t>Für die Zubereitung: ca. 10 Minuten (MTD Apotheke)</w:t>
            </w:r>
          </w:p>
          <w:p w:rsidRPr="001774E7" w:rsidR="00A530BE" w:rsidP="005638EB" w:rsidRDefault="00A530BE" w14:paraId="3B620C90" w14:textId="77777777">
            <w:pPr>
              <w:rPr>
                <w:rFonts w:ascii="Arial Narrow" w:hAnsi="Arial Narrow"/>
                <w:sz w:val="22"/>
              </w:rPr>
            </w:pPr>
            <w:r w:rsidRPr="001774E7">
              <w:rPr>
                <w:rFonts w:ascii="Arial Narrow" w:hAnsi="Arial Narrow"/>
                <w:sz w:val="22"/>
              </w:rPr>
              <w:t>Für die Applikation: ca. 5 Minuten (ÄD) und ca. 5 Minuten (PD)</w:t>
            </w:r>
          </w:p>
          <w:p w:rsidRPr="001774E7" w:rsidR="00156FE0" w:rsidP="009331AB" w:rsidRDefault="00A530BE" w14:paraId="7D03D20B" w14:textId="3F7C06D3">
            <w:pPr>
              <w:rPr>
                <w:rFonts w:ascii="Arial Narrow" w:hAnsi="Arial Narrow"/>
                <w:color w:val="548DD4" w:themeColor="text2" w:themeTint="99"/>
              </w:rPr>
            </w:pPr>
            <w:r w:rsidRPr="001774E7">
              <w:rPr>
                <w:rFonts w:ascii="Arial Narrow" w:hAnsi="Arial Narrow"/>
                <w:sz w:val="22"/>
              </w:rPr>
              <w:t>Für die Überwachung: ca. 30 Minuten (PD), ca. 10 Minuten (ÄD)</w:t>
            </w:r>
          </w:p>
        </w:tc>
      </w:tr>
    </w:tbl>
    <w:p w:rsidRPr="005638EB" w:rsidR="008E6675" w:rsidP="005638EB" w:rsidRDefault="008E6675" w14:paraId="45E65153" w14:textId="77777777">
      <w:pPr>
        <w:rPr>
          <w:rFonts w:ascii="Arial Narrow" w:hAnsi="Arial Narrow"/>
          <w:b/>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14:paraId="0D84EF57" w14:textId="77777777">
        <w:tc>
          <w:tcPr>
            <w:tcW w:w="9212" w:type="dxa"/>
          </w:tcPr>
          <w:p w:rsidRPr="005638EB" w:rsidR="008E6675" w:rsidP="005638EB" w:rsidRDefault="008E6675" w14:paraId="2FCAAE14" w14:textId="77777777">
            <w:pPr>
              <w:rPr>
                <w:rFonts w:ascii="Arial Narrow" w:hAnsi="Arial Narrow"/>
              </w:rPr>
            </w:pPr>
            <w:r w:rsidRPr="008C1686">
              <w:rPr>
                <w:rFonts w:ascii="Arial Narrow" w:hAnsi="Arial Narrow"/>
                <w:b/>
                <w:sz w:val="22"/>
              </w:rPr>
              <w:t>Welche DRG(s) ist/sind am häufigsten von dieser Methode betroffen?</w:t>
            </w:r>
          </w:p>
        </w:tc>
      </w:tr>
      <w:tr w:rsidRPr="005852DB" w:rsidR="008E6675" w14:paraId="56F9F66E" w14:textId="77777777">
        <w:tc>
          <w:tcPr>
            <w:tcW w:w="9212" w:type="dxa"/>
          </w:tcPr>
          <w:p w:rsidRPr="000323DF" w:rsidR="00F073F3" w:rsidP="00F073F3" w:rsidRDefault="00F073F3" w14:paraId="684B5ED5" w14:textId="011D3856">
            <w:pPr>
              <w:rPr>
                <w:rFonts w:ascii="Arial Narrow" w:hAnsi="Arial Narrow"/>
                <w:sz w:val="22"/>
                <w:lang w:val="en-US"/>
              </w:rPr>
            </w:pPr>
            <w:r w:rsidRPr="000323DF">
              <w:rPr>
                <w:rFonts w:ascii="Arial Narrow" w:hAnsi="Arial Narrow"/>
                <w:sz w:val="22"/>
                <w:lang w:val="en-US"/>
              </w:rPr>
              <w:t>R61H</w:t>
            </w:r>
          </w:p>
          <w:p w:rsidRPr="000323DF" w:rsidR="008E6675" w:rsidP="00F073F3" w:rsidRDefault="00F073F3" w14:paraId="5DD24526" w14:textId="77777777">
            <w:pPr>
              <w:rPr>
                <w:rFonts w:ascii="Arial Narrow" w:hAnsi="Arial Narrow"/>
                <w:sz w:val="22"/>
                <w:lang w:val="en-US"/>
              </w:rPr>
            </w:pPr>
            <w:r w:rsidRPr="000323DF">
              <w:rPr>
                <w:rFonts w:ascii="Arial Narrow" w:hAnsi="Arial Narrow"/>
                <w:sz w:val="22"/>
                <w:lang w:val="en-US"/>
              </w:rPr>
              <w:t>R65Z</w:t>
            </w:r>
          </w:p>
          <w:p w:rsidRPr="000323DF" w:rsidR="00F073F3" w:rsidP="00F073F3" w:rsidRDefault="000323DF" w14:paraId="3FDE8751" w14:textId="3246D10C">
            <w:pPr>
              <w:rPr>
                <w:rFonts w:ascii="Arial Narrow" w:hAnsi="Arial Narrow"/>
                <w:sz w:val="22"/>
                <w:lang w:val="en-US"/>
              </w:rPr>
            </w:pPr>
            <w:r w:rsidRPr="000323DF">
              <w:rPr>
                <w:rFonts w:ascii="Arial Narrow" w:hAnsi="Arial Narrow"/>
                <w:sz w:val="22"/>
                <w:lang w:val="en-US"/>
              </w:rPr>
              <w:t>R61D</w:t>
            </w:r>
          </w:p>
        </w:tc>
      </w:tr>
    </w:tbl>
    <w:p w:rsidRPr="000323DF" w:rsidR="008E6675" w:rsidP="005638EB" w:rsidRDefault="008E6675" w14:paraId="4E6FC927" w14:textId="77777777">
      <w:pPr>
        <w:rPr>
          <w:rFonts w:ascii="Arial Narrow" w:hAnsi="Arial Narrow"/>
          <w:b/>
          <w:lang w:val="en-US"/>
        </w:rPr>
      </w:pPr>
    </w:p>
    <w:tbl>
      <w:tblPr>
        <w:tblStyle w:val="TableNormal10"/>
        <w:tblW w:w="0" w:type="auto"/>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212"/>
      </w:tblGrid>
      <w:tr w:rsidRPr="005638EB" w:rsidR="008E6675" w:rsidTr="289DBD51" w14:paraId="4E9DF4AB" w14:textId="77777777">
        <w:tc>
          <w:tcPr>
            <w:tcW w:w="9212" w:type="dxa"/>
          </w:tcPr>
          <w:p w:rsidRPr="005638EB" w:rsidR="008E6675" w:rsidP="005638EB" w:rsidRDefault="008E6675" w14:paraId="3184CC4A" w14:textId="77777777">
            <w:pPr>
              <w:rPr>
                <w:rFonts w:ascii="Arial Narrow" w:hAnsi="Arial Narrow"/>
              </w:rPr>
            </w:pPr>
            <w:r w:rsidRPr="008C1686">
              <w:rPr>
                <w:rFonts w:ascii="Arial Narrow" w:hAnsi="Arial Narrow"/>
                <w:b/>
                <w:sz w:val="22"/>
              </w:rPr>
              <w:t>Warum ist diese Methode aus Ihrer Sicht derzeit im G-DRG-System nicht sachgerecht abgebildet?</w:t>
            </w:r>
          </w:p>
        </w:tc>
      </w:tr>
      <w:tr w:rsidRPr="00ED4386" w:rsidR="008E6675" w:rsidTr="289DBD51" w14:paraId="3100E4A7" w14:textId="77777777">
        <w:tc>
          <w:tcPr>
            <w:tcW w:w="9212" w:type="dxa"/>
          </w:tcPr>
          <w:p w:rsidRPr="00792AC5" w:rsidR="00792AC5" w:rsidP="00792AC5" w:rsidRDefault="071F6B2D" w14:paraId="66D77B54" w14:textId="77777777">
            <w:proofErr w:type="spellStart"/>
            <w:r w:rsidRPr="1B35C0A6">
              <w:rPr>
                <w:rFonts w:ascii="Arial Narrow" w:hAnsi="Arial Narrow"/>
                <w:sz w:val="22"/>
                <w:szCs w:val="22"/>
              </w:rPr>
              <w:t>Loncastuximab</w:t>
            </w:r>
            <w:proofErr w:type="spellEnd"/>
            <w:r w:rsidRPr="1B35C0A6">
              <w:rPr>
                <w:rFonts w:ascii="Arial Narrow" w:hAnsi="Arial Narrow"/>
                <w:sz w:val="22"/>
                <w:szCs w:val="22"/>
              </w:rPr>
              <w:t xml:space="preserve"> </w:t>
            </w:r>
            <w:proofErr w:type="spellStart"/>
            <w:r w:rsidRPr="1B35C0A6">
              <w:rPr>
                <w:rFonts w:ascii="Arial Narrow" w:hAnsi="Arial Narrow"/>
                <w:sz w:val="22"/>
                <w:szCs w:val="22"/>
              </w:rPr>
              <w:t>tesirin</w:t>
            </w:r>
            <w:proofErr w:type="spellEnd"/>
            <w:r w:rsidRPr="1B35C0A6">
              <w:rPr>
                <w:rFonts w:ascii="Arial Narrow" w:hAnsi="Arial Narrow"/>
                <w:sz w:val="22"/>
                <w:szCs w:val="22"/>
              </w:rPr>
              <w:t xml:space="preserve"> ist seit Mitte 2023 in Deutschland auf dem Markt. </w:t>
            </w:r>
          </w:p>
          <w:p w:rsidRPr="00792AC5" w:rsidR="00792AC5" w:rsidP="1B35C0A6" w:rsidRDefault="071F6B2D" w14:paraId="73A3408C" w14:textId="20A96DB6">
            <w:pPr>
              <w:rPr>
                <w:rFonts w:ascii="Arial Narrow" w:hAnsi="Arial Narrow"/>
                <w:sz w:val="22"/>
                <w:szCs w:val="22"/>
              </w:rPr>
            </w:pPr>
            <w:r w:rsidRPr="1B35C0A6">
              <w:rPr>
                <w:rFonts w:ascii="Arial Narrow" w:hAnsi="Arial Narrow"/>
                <w:sz w:val="22"/>
                <w:szCs w:val="22"/>
              </w:rPr>
              <w:t>Für das Datenjahr 202</w:t>
            </w:r>
            <w:r w:rsidRPr="1B35C0A6" w:rsidR="3E7A24DD">
              <w:rPr>
                <w:rFonts w:ascii="Arial Narrow" w:hAnsi="Arial Narrow"/>
                <w:sz w:val="22"/>
                <w:szCs w:val="22"/>
              </w:rPr>
              <w:t>5</w:t>
            </w:r>
            <w:r w:rsidRPr="1B35C0A6">
              <w:rPr>
                <w:rFonts w:ascii="Arial Narrow" w:hAnsi="Arial Narrow"/>
                <w:sz w:val="22"/>
                <w:szCs w:val="22"/>
              </w:rPr>
              <w:t xml:space="preserve"> sollten daher aus den Kalkulationshäusern Kostendaten für den Einsatz vorliegen. </w:t>
            </w:r>
          </w:p>
          <w:p w:rsidRPr="00792AC5" w:rsidR="00792AC5" w:rsidP="00792AC5" w:rsidRDefault="00792AC5" w14:paraId="58F01E70" w14:textId="77777777">
            <w:pPr>
              <w:rPr>
                <w:rFonts w:ascii="Arial Narrow" w:hAnsi="Arial Narrow"/>
                <w:sz w:val="22"/>
              </w:rPr>
            </w:pPr>
            <w:r w:rsidRPr="00792AC5">
              <w:rPr>
                <w:rFonts w:ascii="Arial Narrow" w:hAnsi="Arial Narrow"/>
                <w:sz w:val="22"/>
              </w:rPr>
              <w:t xml:space="preserve">Wir vermuten, dass die Stichprobe jedoch zu klein war, als dass genügend Kosten- und Leistungsinformationen </w:t>
            </w:r>
          </w:p>
          <w:p w:rsidRPr="00792AC5" w:rsidR="00792AC5" w:rsidP="00792AC5" w:rsidRDefault="00792AC5" w14:paraId="0ECC97F7" w14:textId="76468A80">
            <w:pPr>
              <w:rPr>
                <w:rFonts w:ascii="Arial Narrow" w:hAnsi="Arial Narrow"/>
                <w:sz w:val="22"/>
              </w:rPr>
            </w:pPr>
            <w:r w:rsidRPr="00792AC5">
              <w:rPr>
                <w:rFonts w:ascii="Arial Narrow" w:hAnsi="Arial Narrow"/>
                <w:sz w:val="22"/>
              </w:rPr>
              <w:t>aus den Krankenhäusern vorliegen, um damit eine sachgerechte Abbildung im G-DRG System 202</w:t>
            </w:r>
            <w:r w:rsidR="00B60322">
              <w:rPr>
                <w:rFonts w:ascii="Arial Narrow" w:hAnsi="Arial Narrow"/>
                <w:sz w:val="22"/>
              </w:rPr>
              <w:t xml:space="preserve">7 </w:t>
            </w:r>
            <w:r w:rsidRPr="00792AC5">
              <w:rPr>
                <w:rFonts w:ascii="Arial Narrow" w:hAnsi="Arial Narrow"/>
                <w:sz w:val="22"/>
              </w:rPr>
              <w:t xml:space="preserve">zu </w:t>
            </w:r>
          </w:p>
          <w:p w:rsidRPr="00792AC5" w:rsidR="00792AC5" w:rsidP="00792AC5" w:rsidRDefault="00792AC5" w14:paraId="59EE9A13" w14:textId="77777777">
            <w:pPr>
              <w:rPr>
                <w:rFonts w:ascii="Arial Narrow" w:hAnsi="Arial Narrow"/>
                <w:sz w:val="22"/>
              </w:rPr>
            </w:pPr>
            <w:r w:rsidRPr="00792AC5">
              <w:rPr>
                <w:rFonts w:ascii="Arial Narrow" w:hAnsi="Arial Narrow"/>
                <w:sz w:val="22"/>
              </w:rPr>
              <w:t>ermöglichen.</w:t>
            </w:r>
          </w:p>
          <w:p w:rsidRPr="00792AC5" w:rsidR="00792AC5" w:rsidP="00792AC5" w:rsidRDefault="00792AC5" w14:paraId="31999F59" w14:textId="47FAB732">
            <w:pPr>
              <w:rPr>
                <w:rFonts w:ascii="Arial Narrow" w:hAnsi="Arial Narrow"/>
                <w:sz w:val="22"/>
              </w:rPr>
            </w:pPr>
            <w:r w:rsidRPr="00792AC5">
              <w:rPr>
                <w:rFonts w:ascii="Arial Narrow" w:hAnsi="Arial Narrow"/>
                <w:sz w:val="22"/>
              </w:rPr>
              <w:t>Die zusätzlichen Kosten von ca. 4.</w:t>
            </w:r>
            <w:r w:rsidR="00F623BA">
              <w:rPr>
                <w:rFonts w:ascii="Arial Narrow" w:hAnsi="Arial Narrow"/>
                <w:sz w:val="22"/>
              </w:rPr>
              <w:t>4</w:t>
            </w:r>
            <w:r w:rsidRPr="00792AC5">
              <w:rPr>
                <w:rFonts w:ascii="Arial Narrow" w:hAnsi="Arial Narrow"/>
                <w:sz w:val="22"/>
              </w:rPr>
              <w:t xml:space="preserve">00 € bis </w:t>
            </w:r>
            <w:r w:rsidR="00450BCC">
              <w:rPr>
                <w:rFonts w:ascii="Arial Narrow" w:hAnsi="Arial Narrow"/>
                <w:sz w:val="22"/>
              </w:rPr>
              <w:t>8</w:t>
            </w:r>
            <w:r w:rsidRPr="00792AC5">
              <w:rPr>
                <w:rFonts w:ascii="Arial Narrow" w:hAnsi="Arial Narrow"/>
                <w:sz w:val="22"/>
              </w:rPr>
              <w:t>.</w:t>
            </w:r>
            <w:r w:rsidR="00A70DA6">
              <w:rPr>
                <w:rFonts w:ascii="Arial Narrow" w:hAnsi="Arial Narrow"/>
                <w:sz w:val="22"/>
              </w:rPr>
              <w:t>9</w:t>
            </w:r>
            <w:r w:rsidRPr="00792AC5">
              <w:rPr>
                <w:rFonts w:ascii="Arial Narrow" w:hAnsi="Arial Narrow"/>
                <w:sz w:val="22"/>
              </w:rPr>
              <w:t xml:space="preserve">00 € pro Applikation können aber mit der/den o.g. </w:t>
            </w:r>
          </w:p>
          <w:p w:rsidRPr="00792AC5" w:rsidR="00792AC5" w:rsidP="1B35C0A6" w:rsidRDefault="071F6B2D" w14:paraId="6D82E801" w14:textId="609D6F08">
            <w:pPr>
              <w:rPr>
                <w:rFonts w:ascii="Arial Narrow" w:hAnsi="Arial Narrow"/>
                <w:sz w:val="22"/>
                <w:szCs w:val="22"/>
              </w:rPr>
            </w:pPr>
            <w:r w:rsidRPr="289DBD51">
              <w:rPr>
                <w:rFonts w:ascii="Arial Narrow" w:hAnsi="Arial Narrow"/>
                <w:sz w:val="22"/>
                <w:szCs w:val="22"/>
              </w:rPr>
              <w:t>Fallpauschalen allein nicht ausreichend abgebildet werden</w:t>
            </w:r>
            <w:r w:rsidRPr="289DBD51" w:rsidR="6798B60D">
              <w:rPr>
                <w:rFonts w:ascii="Arial Narrow" w:hAnsi="Arial Narrow"/>
                <w:sz w:val="22"/>
                <w:szCs w:val="22"/>
              </w:rPr>
              <w:t xml:space="preserve"> und </w:t>
            </w:r>
            <w:proofErr w:type="spellStart"/>
            <w:r w:rsidRPr="289DBD51" w:rsidR="6798B60D">
              <w:rPr>
                <w:rFonts w:ascii="Arial Narrow" w:hAnsi="Arial Narrow"/>
                <w:sz w:val="22"/>
                <w:szCs w:val="22"/>
              </w:rPr>
              <w:t>Loncastuximab</w:t>
            </w:r>
            <w:proofErr w:type="spellEnd"/>
            <w:r w:rsidRPr="289DBD51" w:rsidR="6798B60D">
              <w:rPr>
                <w:rFonts w:ascii="Arial Narrow" w:hAnsi="Arial Narrow"/>
                <w:sz w:val="22"/>
                <w:szCs w:val="22"/>
              </w:rPr>
              <w:t xml:space="preserve"> </w:t>
            </w:r>
            <w:proofErr w:type="spellStart"/>
            <w:r w:rsidRPr="289DBD51" w:rsidR="6798B60D">
              <w:rPr>
                <w:rFonts w:ascii="Arial Narrow" w:hAnsi="Arial Narrow"/>
                <w:sz w:val="22"/>
                <w:szCs w:val="22"/>
              </w:rPr>
              <w:t>tesirin</w:t>
            </w:r>
            <w:proofErr w:type="spellEnd"/>
            <w:r w:rsidRPr="289DBD51" w:rsidR="6798B60D">
              <w:rPr>
                <w:rFonts w:ascii="Arial Narrow" w:hAnsi="Arial Narrow"/>
                <w:sz w:val="22"/>
                <w:szCs w:val="22"/>
              </w:rPr>
              <w:t xml:space="preserve"> ist bisher </w:t>
            </w:r>
            <w:r w:rsidRPr="289DBD51" w:rsidR="04293EA0">
              <w:rPr>
                <w:rFonts w:ascii="Arial Narrow" w:hAnsi="Arial Narrow"/>
                <w:sz w:val="22"/>
                <w:szCs w:val="22"/>
              </w:rPr>
              <w:t xml:space="preserve">als Zusatzentgelt </w:t>
            </w:r>
            <w:r w:rsidRPr="289DBD51" w:rsidR="6798B60D">
              <w:rPr>
                <w:rFonts w:ascii="Arial Narrow" w:hAnsi="Arial Narrow"/>
                <w:sz w:val="22"/>
                <w:szCs w:val="22"/>
              </w:rPr>
              <w:t xml:space="preserve">im </w:t>
            </w:r>
            <w:proofErr w:type="spellStart"/>
            <w:r w:rsidRPr="289DBD51" w:rsidR="6798B60D">
              <w:rPr>
                <w:rFonts w:ascii="Arial Narrow" w:hAnsi="Arial Narrow"/>
                <w:sz w:val="22"/>
                <w:szCs w:val="22"/>
              </w:rPr>
              <w:t>Fallpauschalenkatalog</w:t>
            </w:r>
            <w:proofErr w:type="spellEnd"/>
            <w:r w:rsidRPr="289DBD51" w:rsidR="6798B60D">
              <w:rPr>
                <w:rFonts w:ascii="Arial Narrow" w:hAnsi="Arial Narrow"/>
                <w:sz w:val="22"/>
                <w:szCs w:val="22"/>
              </w:rPr>
              <w:t xml:space="preserve"> nicht enthalten</w:t>
            </w:r>
            <w:r w:rsidRPr="289DBD51">
              <w:rPr>
                <w:rFonts w:ascii="Arial Narrow" w:hAnsi="Arial Narrow"/>
                <w:sz w:val="22"/>
                <w:szCs w:val="22"/>
              </w:rPr>
              <w:t xml:space="preserve">. </w:t>
            </w:r>
          </w:p>
          <w:p w:rsidRPr="00792AC5" w:rsidR="00792AC5" w:rsidP="00792AC5" w:rsidRDefault="00792AC5" w14:paraId="520B63ED" w14:textId="77777777">
            <w:pPr>
              <w:rPr>
                <w:rFonts w:ascii="Arial Narrow" w:hAnsi="Arial Narrow"/>
                <w:sz w:val="22"/>
              </w:rPr>
            </w:pPr>
            <w:r w:rsidRPr="00792AC5">
              <w:rPr>
                <w:rFonts w:ascii="Arial Narrow" w:hAnsi="Arial Narrow"/>
                <w:sz w:val="22"/>
              </w:rPr>
              <w:t xml:space="preserve">Aufgrund der hohen Kosten des Medikaments kommt es zu einer Unterfinanzierung in den entsprechenden </w:t>
            </w:r>
          </w:p>
          <w:p w:rsidRPr="00792AC5" w:rsidR="00792AC5" w:rsidP="00792AC5" w:rsidRDefault="00792AC5" w14:paraId="1A0554CA" w14:textId="1CCB4EBD">
            <w:pPr>
              <w:rPr>
                <w:rFonts w:ascii="Arial Narrow" w:hAnsi="Arial Narrow"/>
                <w:sz w:val="22"/>
              </w:rPr>
            </w:pPr>
            <w:r w:rsidRPr="00792AC5">
              <w:rPr>
                <w:rFonts w:ascii="Arial Narrow" w:hAnsi="Arial Narrow"/>
                <w:sz w:val="22"/>
              </w:rPr>
              <w:t xml:space="preserve">Fällen der betroffenen DRGs. </w:t>
            </w:r>
          </w:p>
          <w:p w:rsidRPr="00ED4386" w:rsidR="008E6675" w:rsidP="1B35C0A6" w:rsidRDefault="071F6B2D" w14:paraId="222643B9" w14:textId="65820BA8">
            <w:pPr>
              <w:spacing w:line="259" w:lineRule="auto"/>
              <w:rPr>
                <w:rFonts w:ascii="Arial Narrow" w:hAnsi="Arial Narrow"/>
                <w:sz w:val="22"/>
                <w:szCs w:val="22"/>
              </w:rPr>
            </w:pPr>
            <w:r w:rsidRPr="1B35C0A6">
              <w:rPr>
                <w:rFonts w:ascii="Arial Narrow" w:hAnsi="Arial Narrow"/>
                <w:sz w:val="22"/>
                <w:szCs w:val="22"/>
              </w:rPr>
              <w:t xml:space="preserve">Andere Medikamente in dieser Indikation werden entweder als </w:t>
            </w:r>
            <w:r w:rsidRPr="1B35C0A6" w:rsidR="47011796">
              <w:rPr>
                <w:rFonts w:ascii="Arial Narrow" w:hAnsi="Arial Narrow"/>
                <w:sz w:val="22"/>
                <w:szCs w:val="22"/>
              </w:rPr>
              <w:t xml:space="preserve">ZE </w:t>
            </w:r>
            <w:r w:rsidRPr="1B35C0A6">
              <w:rPr>
                <w:rFonts w:ascii="Arial Narrow" w:hAnsi="Arial Narrow"/>
                <w:sz w:val="22"/>
                <w:szCs w:val="22"/>
              </w:rPr>
              <w:t>abgerechnet oder haben ebenfalls den NUB</w:t>
            </w:r>
            <w:r w:rsidRPr="1B35C0A6" w:rsidR="3E7A24DD">
              <w:rPr>
                <w:rFonts w:ascii="Arial Narrow" w:hAnsi="Arial Narrow"/>
                <w:sz w:val="22"/>
                <w:szCs w:val="22"/>
              </w:rPr>
              <w:t xml:space="preserve"> </w:t>
            </w:r>
            <w:r w:rsidRPr="1B35C0A6">
              <w:rPr>
                <w:rFonts w:ascii="Arial Narrow" w:hAnsi="Arial Narrow"/>
                <w:sz w:val="22"/>
                <w:szCs w:val="22"/>
              </w:rPr>
              <w:t>Status 1</w:t>
            </w:r>
            <w:r w:rsidR="00AF531E">
              <w:rPr>
                <w:rFonts w:ascii="Arial Narrow" w:hAnsi="Arial Narrow"/>
                <w:sz w:val="22"/>
                <w:szCs w:val="22"/>
              </w:rPr>
              <w:t>.</w:t>
            </w:r>
          </w:p>
        </w:tc>
      </w:tr>
    </w:tbl>
    <w:p w:rsidRPr="005638EB" w:rsidR="008E6675" w:rsidP="004A5AB5" w:rsidRDefault="008E6675" w14:paraId="0A50A959" w14:textId="77777777">
      <w:pPr>
        <w:rPr>
          <w:rFonts w:ascii="Arial Narrow" w:hAnsi="Arial Narrow"/>
        </w:rPr>
      </w:pPr>
    </w:p>
    <w:sectPr w:rsidRPr="005638EB" w:rsidR="008E6675" w:rsidSect="004E1D02">
      <w:headerReference w:type="even" r:id="rId10"/>
      <w:headerReference w:type="default" r:id="rId11"/>
      <w:footerReference w:type="even" r:id="rId12"/>
      <w:footerReference w:type="default" r:id="rId13"/>
      <w:headerReference w:type="first" r:id="rId14"/>
      <w:footerReference w:type="first" r:id="rId15"/>
      <w:pgSz w:w="11906" w:h="16838" w:orient="portrait"/>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3D4" w:rsidRDefault="00ED13D4" w14:paraId="509F3B3A" w14:textId="77777777">
      <w:r>
        <w:separator/>
      </w:r>
    </w:p>
  </w:endnote>
  <w:endnote w:type="continuationSeparator" w:id="0">
    <w:p w:rsidR="00ED13D4" w:rsidRDefault="00ED13D4" w14:paraId="07A573B4" w14:textId="77777777">
      <w:r>
        <w:continuationSeparator/>
      </w:r>
    </w:p>
  </w:endnote>
  <w:endnote w:type="continuationNotice" w:id="1">
    <w:p w:rsidR="00ED13D4" w:rsidRDefault="00ED13D4" w14:paraId="5229E39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D8D" w:rsidRDefault="009F1D8D" w14:paraId="4856CBF1" w14:textId="77777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35583" w:rsidR="005E6290" w:rsidP="00435583" w:rsidRDefault="005E6290" w14:paraId="2897C402" w14:textId="77777777">
    <w:pPr>
      <w:rPr>
        <w:rFonts w:ascii="Arial Narrow" w:hAnsi="Arial Narrow"/>
        <w:sz w:val="20"/>
        <w:szCs w:val="20"/>
      </w:rPr>
    </w:pPr>
    <w:r w:rsidRPr="00435583">
      <w:rPr>
        <w:rFonts w:ascii="Arial Narrow" w:hAnsi="Arial Narrow"/>
        <w:sz w:val="20"/>
        <w:szCs w:val="20"/>
      </w:rPr>
      <w:t xml:space="preserve">NUB-Musteranfrage </w:t>
    </w:r>
    <w:proofErr w:type="spellStart"/>
    <w:r w:rsidRPr="00DD044C">
      <w:rPr>
        <w:rFonts w:ascii="Arial Narrow" w:hAnsi="Arial Narrow"/>
        <w:sz w:val="20"/>
        <w:szCs w:val="20"/>
      </w:rPr>
      <w:t>Loncastuximab</w:t>
    </w:r>
    <w:proofErr w:type="spellEnd"/>
    <w:r w:rsidRPr="00DD044C">
      <w:rPr>
        <w:rFonts w:ascii="Arial Narrow" w:hAnsi="Arial Narrow"/>
        <w:sz w:val="20"/>
        <w:szCs w:val="20"/>
      </w:rPr>
      <w:t xml:space="preserve"> </w:t>
    </w:r>
    <w:proofErr w:type="spellStart"/>
    <w:r w:rsidRPr="00DD044C">
      <w:rPr>
        <w:rFonts w:ascii="Arial Narrow" w:hAnsi="Arial Narrow"/>
        <w:sz w:val="20"/>
        <w:szCs w:val="20"/>
      </w:rPr>
      <w:t>tesirin</w:t>
    </w:r>
    <w:proofErr w:type="spellEnd"/>
  </w:p>
  <w:p w:rsidRPr="00435583" w:rsidR="005E6290" w:rsidP="00435583" w:rsidRDefault="005E6290" w14:paraId="61475A1D" w14:textId="77777777">
    <w:pPr>
      <w:rPr>
        <w:rFonts w:ascii="Arial Narrow" w:hAnsi="Arial Narrow"/>
        <w:sz w:val="20"/>
        <w:szCs w:val="20"/>
      </w:rPr>
    </w:pPr>
    <w:hyperlink w:history="1" r:id="rId1">
      <w:r w:rsidRPr="00435583">
        <w:rPr>
          <w:rStyle w:val="Hyperlink"/>
          <w:rFonts w:ascii="Arial Narrow" w:hAnsi="Arial Narrow"/>
          <w:sz w:val="20"/>
          <w:szCs w:val="20"/>
        </w:rPr>
        <w:t>Arbeitskreis DRG und Gesundheitsökonomie der Deutschen Gesellschaft für Hämatologie und medizinische Onkologie e.V.</w:t>
      </w:r>
    </w:hyperlink>
  </w:p>
  <w:p w:rsidRPr="00435583" w:rsidR="005E6290" w:rsidP="00435583" w:rsidRDefault="005E6290" w14:paraId="0958FF21" w14:textId="77777777">
    <w:pPr>
      <w:rPr>
        <w:rFonts w:ascii="Arial Narrow" w:hAnsi="Arial Narrow"/>
        <w:sz w:val="20"/>
        <w:szCs w:val="20"/>
      </w:rPr>
    </w:pPr>
    <w:r w:rsidRPr="00435583">
      <w:rPr>
        <w:rFonts w:ascii="Arial Narrow" w:hAnsi="Arial Narrow"/>
        <w:sz w:val="20"/>
        <w:szCs w:val="20"/>
      </w:rPr>
      <w:t>www.dgho.de</w:t>
    </w:r>
  </w:p>
  <w:p w:rsidRPr="005F5DF9" w:rsidR="005E6290" w:rsidP="00351352" w:rsidRDefault="005E6290" w14:paraId="36403A61" w14:textId="027475CF">
    <w:pPr>
      <w:tabs>
        <w:tab w:val="left" w:pos="1690"/>
      </w:tabs>
      <w:rPr>
        <w:rFonts w:ascii="Arial Narrow" w:hAnsi="Arial Narrow"/>
        <w:sz w:val="20"/>
        <w:szCs w:val="20"/>
      </w:rPr>
    </w:pPr>
    <w:r w:rsidRPr="005F5DF9">
      <w:rPr>
        <w:rFonts w:ascii="Arial Narrow" w:hAnsi="Arial Narrow"/>
        <w:sz w:val="20"/>
        <w:szCs w:val="20"/>
      </w:rPr>
      <w:t xml:space="preserve">Seite </w:t>
    </w:r>
    <w:r w:rsidRPr="005F5DF9">
      <w:rPr>
        <w:rFonts w:ascii="Arial Narrow" w:hAnsi="Arial Narrow"/>
        <w:sz w:val="20"/>
        <w:szCs w:val="20"/>
      </w:rPr>
      <w:fldChar w:fldCharType="begin"/>
    </w:r>
    <w:r w:rsidRPr="005F5DF9">
      <w:rPr>
        <w:rFonts w:ascii="Arial Narrow" w:hAnsi="Arial Narrow"/>
        <w:sz w:val="20"/>
        <w:szCs w:val="20"/>
      </w:rPr>
      <w:instrText>PAGE  \* Arabic  \* MERGEFORMAT</w:instrText>
    </w:r>
    <w:r w:rsidRPr="005F5DF9">
      <w:rPr>
        <w:rFonts w:ascii="Arial Narrow" w:hAnsi="Arial Narrow"/>
        <w:sz w:val="20"/>
        <w:szCs w:val="20"/>
      </w:rPr>
      <w:fldChar w:fldCharType="separate"/>
    </w:r>
    <w:r w:rsidRPr="005F5DF9">
      <w:rPr>
        <w:rFonts w:ascii="Arial Narrow" w:hAnsi="Arial Narrow"/>
        <w:sz w:val="20"/>
        <w:szCs w:val="20"/>
      </w:rPr>
      <w:t>1</w:t>
    </w:r>
    <w:r w:rsidRPr="005F5DF9">
      <w:rPr>
        <w:rFonts w:ascii="Arial Narrow" w:hAnsi="Arial Narrow"/>
        <w:sz w:val="20"/>
        <w:szCs w:val="20"/>
      </w:rPr>
      <w:fldChar w:fldCharType="end"/>
    </w:r>
    <w:r w:rsidRPr="005F5DF9">
      <w:rPr>
        <w:rFonts w:ascii="Arial Narrow" w:hAnsi="Arial Narrow"/>
        <w:sz w:val="20"/>
        <w:szCs w:val="20"/>
      </w:rPr>
      <w:t xml:space="preserve"> von </w:t>
    </w:r>
    <w:r w:rsidRPr="005F5DF9">
      <w:rPr>
        <w:rFonts w:ascii="Arial Narrow" w:hAnsi="Arial Narrow"/>
        <w:sz w:val="20"/>
        <w:szCs w:val="20"/>
      </w:rPr>
      <w:fldChar w:fldCharType="begin"/>
    </w:r>
    <w:r w:rsidRPr="005F5DF9">
      <w:rPr>
        <w:rFonts w:ascii="Arial Narrow" w:hAnsi="Arial Narrow"/>
        <w:sz w:val="20"/>
        <w:szCs w:val="20"/>
      </w:rPr>
      <w:instrText>NUMPAGES  \* Arabic  \* MERGEFORMAT</w:instrText>
    </w:r>
    <w:r w:rsidRPr="005F5DF9">
      <w:rPr>
        <w:rFonts w:ascii="Arial Narrow" w:hAnsi="Arial Narrow"/>
        <w:sz w:val="20"/>
        <w:szCs w:val="20"/>
      </w:rPr>
      <w:fldChar w:fldCharType="separate"/>
    </w:r>
    <w:r w:rsidRPr="005F5DF9">
      <w:rPr>
        <w:rFonts w:ascii="Arial Narrow" w:hAnsi="Arial Narrow"/>
        <w:sz w:val="20"/>
        <w:szCs w:val="20"/>
      </w:rPr>
      <w:t>2</w:t>
    </w:r>
    <w:r w:rsidRPr="005F5DF9">
      <w:rPr>
        <w:rFonts w:ascii="Arial Narrow" w:hAnsi="Arial Narrow"/>
        <w:sz w:val="20"/>
        <w:szCs w:val="20"/>
      </w:rPr>
      <w:fldChar w:fldCharType="end"/>
    </w:r>
    <w:r w:rsidR="00351352">
      <w:rPr>
        <w:rFonts w:ascii="Arial Narrow" w:hAnsi="Arial Narrow"/>
        <w:sz w:val="20"/>
        <w:szCs w:val="20"/>
      </w:rPr>
      <w:tab/>
    </w:r>
  </w:p>
  <w:p w:rsidRPr="00435583" w:rsidR="005E6290" w:rsidP="00435583" w:rsidRDefault="005E6290" w14:paraId="590C6737" w14:textId="3EC8E294">
    <w:pPr>
      <w:rPr>
        <w:sz w:val="20"/>
        <w:szCs w:val="20"/>
      </w:rPr>
    </w:pPr>
    <w:bookmarkStart w:name="_Hlk139616808" w:id="0"/>
    <w:bookmarkStart w:name="_Hlk139466795" w:id="1"/>
    <w:bookmarkStart w:name="_Hlk139466796" w:id="2"/>
    <w:bookmarkStart w:name="_Hlk139616809" w:id="3"/>
    <w:r w:rsidRPr="00351352">
      <w:rPr>
        <w:rFonts w:ascii="Arial Narrow" w:hAnsi="Arial Narrow"/>
        <w:sz w:val="20"/>
        <w:szCs w:val="20"/>
      </w:rPr>
      <w:t>2</w:t>
    </w:r>
    <w:r w:rsidRPr="00351352" w:rsidR="00351352">
      <w:rPr>
        <w:rFonts w:ascii="Arial Narrow" w:hAnsi="Arial Narrow"/>
        <w:sz w:val="20"/>
        <w:szCs w:val="20"/>
      </w:rPr>
      <w:t>7</w:t>
    </w:r>
    <w:r w:rsidRPr="00351352">
      <w:rPr>
        <w:rFonts w:ascii="Arial Narrow" w:hAnsi="Arial Narrow"/>
        <w:sz w:val="20"/>
        <w:szCs w:val="20"/>
      </w:rPr>
      <w:t>-[DGHO-</w:t>
    </w:r>
    <w:proofErr w:type="spellStart"/>
    <w:r w:rsidRPr="00351352">
      <w:rPr>
        <w:rFonts w:ascii="Arial Narrow" w:hAnsi="Arial Narrow"/>
        <w:sz w:val="20"/>
        <w:szCs w:val="20"/>
      </w:rPr>
      <w:t>Nr</w:t>
    </w:r>
    <w:proofErr w:type="spellEnd"/>
    <w:r w:rsidRPr="00351352">
      <w:rPr>
        <w:rFonts w:ascii="Arial Narrow" w:hAnsi="Arial Narrow"/>
        <w:sz w:val="20"/>
        <w:szCs w:val="20"/>
      </w:rPr>
      <w:t xml:space="preserve">] </w:t>
    </w:r>
    <w:proofErr w:type="spellStart"/>
    <w:r w:rsidRPr="00351352">
      <w:rPr>
        <w:rFonts w:ascii="Arial Narrow" w:hAnsi="Arial Narrow"/>
        <w:sz w:val="20"/>
        <w:szCs w:val="20"/>
      </w:rPr>
      <w:t>Loncastuximab</w:t>
    </w:r>
    <w:proofErr w:type="spellEnd"/>
    <w:r w:rsidRPr="00351352">
      <w:rPr>
        <w:rFonts w:ascii="Arial Narrow" w:hAnsi="Arial Narrow"/>
        <w:sz w:val="20"/>
        <w:szCs w:val="20"/>
      </w:rPr>
      <w:t xml:space="preserve"> tesirin_NUB-Anfrage-DGHO_Stand_2026-08-0</w:t>
    </w:r>
    <w:bookmarkEnd w:id="0"/>
    <w:bookmarkEnd w:id="1"/>
    <w:bookmarkEnd w:id="2"/>
    <w:bookmarkEnd w:id="3"/>
    <w:r w:rsidRPr="00351352" w:rsidR="00A231AE">
      <w:rPr>
        <w:rFonts w:ascii="Arial Narrow" w:hAnsi="Arial Narrow"/>
        <w:sz w:val="20"/>
        <w:szCs w:val="20"/>
      </w:rPr>
      <w:t>4_</w:t>
    </w:r>
    <w:r w:rsidRPr="00351352" w:rsidR="00351352">
      <w:rPr>
        <w:rFonts w:ascii="Arial Narrow" w:hAnsi="Arial Narrow"/>
        <w:sz w:val="20"/>
        <w:szCs w:val="20"/>
      </w:rPr>
      <w:t>Final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D8D" w:rsidRDefault="009F1D8D" w14:paraId="434A9DD7"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3D4" w:rsidRDefault="00ED13D4" w14:paraId="6FC76EEC" w14:textId="77777777">
      <w:r>
        <w:separator/>
      </w:r>
    </w:p>
  </w:footnote>
  <w:footnote w:type="continuationSeparator" w:id="0">
    <w:p w:rsidR="00ED13D4" w:rsidRDefault="00ED13D4" w14:paraId="3794AB7E" w14:textId="77777777">
      <w:r>
        <w:continuationSeparator/>
      </w:r>
    </w:p>
  </w:footnote>
  <w:footnote w:type="continuationNotice" w:id="1">
    <w:p w:rsidR="00ED13D4" w:rsidRDefault="00ED13D4" w14:paraId="22FF91E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D8D" w:rsidRDefault="009F1D8D" w14:paraId="35252C2A"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4F82" w:rsidR="005E6290" w:rsidP="00596F9A" w:rsidRDefault="005E6290" w14:paraId="616B8E8B" w14:textId="77777777">
    <w:pPr>
      <w:rPr>
        <w:sz w:val="48"/>
      </w:rPr>
    </w:pPr>
    <w:r w:rsidRPr="004C4F82">
      <w:rPr>
        <w:sz w:val="48"/>
      </w:rPr>
      <w:t>NUB Antrag 20</w:t>
    </w:r>
    <w:r>
      <w:rPr>
        <w:sz w:val="48"/>
      </w:rPr>
      <w:t>26</w:t>
    </w:r>
    <w:r w:rsidRPr="004C4F82">
      <w:rPr>
        <w:sz w:val="48"/>
      </w:rPr>
      <w:t>/20</w:t>
    </w:r>
    <w:r>
      <w:rPr>
        <w:sz w:val="48"/>
      </w:rPr>
      <w:t>27</w:t>
    </w:r>
  </w:p>
  <w:p w:rsidRPr="004C4F82" w:rsidR="005E6290" w:rsidP="00596F9A" w:rsidRDefault="005E6290" w14:paraId="76484B4D" w14:textId="77777777">
    <w:pPr>
      <w:rPr>
        <w:sz w:val="48"/>
      </w:rPr>
    </w:pPr>
    <w:proofErr w:type="spellStart"/>
    <w:r>
      <w:rPr>
        <w:sz w:val="48"/>
      </w:rPr>
      <w:t>Loncastuximab</w:t>
    </w:r>
    <w:proofErr w:type="spellEnd"/>
    <w:r>
      <w:rPr>
        <w:sz w:val="48"/>
      </w:rPr>
      <w:t xml:space="preserve"> </w:t>
    </w:r>
    <w:proofErr w:type="spellStart"/>
    <w:r>
      <w:rPr>
        <w:sz w:val="48"/>
      </w:rPr>
      <w:t>tesirin</w:t>
    </w:r>
    <w:proofErr w:type="spellEnd"/>
  </w:p>
  <w:p w:rsidR="005E6290" w:rsidRDefault="005E6290" w14:paraId="4E7DBCE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D8D" w:rsidRDefault="009F1D8D" w14:paraId="185CCBEE"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E2F"/>
    <w:multiLevelType w:val="hybridMultilevel"/>
    <w:tmpl w:val="1C4049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1B2B83"/>
    <w:multiLevelType w:val="multilevel"/>
    <w:tmpl w:val="1D4663AC"/>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360"/>
        </w:tabs>
        <w:ind w:left="360" w:hanging="360"/>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2" w15:restartNumberingAfterBreak="0">
    <w:nsid w:val="0E5C1CCB"/>
    <w:multiLevelType w:val="multilevel"/>
    <w:tmpl w:val="7D024176"/>
    <w:lvl w:ilvl="0">
      <w:start w:val="1"/>
      <w:numFmt w:val="decimal"/>
      <w:lvlText w:val="%1"/>
      <w:lvlJc w:val="left"/>
      <w:pPr>
        <w:tabs>
          <w:tab w:val="num" w:pos="360"/>
        </w:tabs>
        <w:ind w:left="360" w:hanging="360"/>
      </w:pPr>
      <w:rPr>
        <w:rFonts w:hint="default" w:cs="Times New Roman"/>
        <w:b w:val="0"/>
      </w:rPr>
    </w:lvl>
    <w:lvl w:ilvl="1">
      <w:start w:val="4"/>
      <w:numFmt w:val="decimal"/>
      <w:lvlText w:val="%1.%2"/>
      <w:lvlJc w:val="left"/>
      <w:pPr>
        <w:tabs>
          <w:tab w:val="num" w:pos="360"/>
        </w:tabs>
        <w:ind w:left="360" w:hanging="360"/>
      </w:pPr>
      <w:rPr>
        <w:rFonts w:hint="default" w:cs="Times New Roman"/>
        <w:b w:val="0"/>
      </w:rPr>
    </w:lvl>
    <w:lvl w:ilvl="2">
      <w:start w:val="1"/>
      <w:numFmt w:val="decimal"/>
      <w:lvlText w:val="%1.%2.%3"/>
      <w:lvlJc w:val="left"/>
      <w:pPr>
        <w:tabs>
          <w:tab w:val="num" w:pos="720"/>
        </w:tabs>
        <w:ind w:left="720" w:hanging="720"/>
      </w:pPr>
      <w:rPr>
        <w:rFonts w:hint="default" w:cs="Times New Roman"/>
        <w:b w:val="0"/>
      </w:rPr>
    </w:lvl>
    <w:lvl w:ilvl="3">
      <w:start w:val="1"/>
      <w:numFmt w:val="decimal"/>
      <w:lvlText w:val="%1.%2.%3.%4"/>
      <w:lvlJc w:val="left"/>
      <w:pPr>
        <w:tabs>
          <w:tab w:val="num" w:pos="720"/>
        </w:tabs>
        <w:ind w:left="720" w:hanging="720"/>
      </w:pPr>
      <w:rPr>
        <w:rFonts w:hint="default" w:cs="Times New Roman"/>
        <w:b w:val="0"/>
      </w:rPr>
    </w:lvl>
    <w:lvl w:ilvl="4">
      <w:start w:val="1"/>
      <w:numFmt w:val="decimal"/>
      <w:lvlText w:val="%1.%2.%3.%4.%5"/>
      <w:lvlJc w:val="left"/>
      <w:pPr>
        <w:tabs>
          <w:tab w:val="num" w:pos="1080"/>
        </w:tabs>
        <w:ind w:left="1080" w:hanging="1080"/>
      </w:pPr>
      <w:rPr>
        <w:rFonts w:hint="default" w:cs="Times New Roman"/>
        <w:b w:val="0"/>
      </w:rPr>
    </w:lvl>
    <w:lvl w:ilvl="5">
      <w:start w:val="1"/>
      <w:numFmt w:val="decimal"/>
      <w:lvlText w:val="%1.%2.%3.%4.%5.%6"/>
      <w:lvlJc w:val="left"/>
      <w:pPr>
        <w:tabs>
          <w:tab w:val="num" w:pos="1080"/>
        </w:tabs>
        <w:ind w:left="1080" w:hanging="1080"/>
      </w:pPr>
      <w:rPr>
        <w:rFonts w:hint="default" w:cs="Times New Roman"/>
        <w:b w:val="0"/>
      </w:rPr>
    </w:lvl>
    <w:lvl w:ilvl="6">
      <w:start w:val="1"/>
      <w:numFmt w:val="decimal"/>
      <w:lvlText w:val="%1.%2.%3.%4.%5.%6.%7"/>
      <w:lvlJc w:val="left"/>
      <w:pPr>
        <w:tabs>
          <w:tab w:val="num" w:pos="1440"/>
        </w:tabs>
        <w:ind w:left="1440" w:hanging="1440"/>
      </w:pPr>
      <w:rPr>
        <w:rFonts w:hint="default" w:cs="Times New Roman"/>
        <w:b w:val="0"/>
      </w:rPr>
    </w:lvl>
    <w:lvl w:ilvl="7">
      <w:start w:val="1"/>
      <w:numFmt w:val="decimal"/>
      <w:lvlText w:val="%1.%2.%3.%4.%5.%6.%7.%8"/>
      <w:lvlJc w:val="left"/>
      <w:pPr>
        <w:tabs>
          <w:tab w:val="num" w:pos="1440"/>
        </w:tabs>
        <w:ind w:left="1440" w:hanging="1440"/>
      </w:pPr>
      <w:rPr>
        <w:rFonts w:hint="default" w:cs="Times New Roman"/>
        <w:b w:val="0"/>
      </w:rPr>
    </w:lvl>
    <w:lvl w:ilvl="8">
      <w:start w:val="1"/>
      <w:numFmt w:val="decimal"/>
      <w:lvlText w:val="%1.%2.%3.%4.%5.%6.%7.%8.%9"/>
      <w:lvlJc w:val="left"/>
      <w:pPr>
        <w:tabs>
          <w:tab w:val="num" w:pos="1800"/>
        </w:tabs>
        <w:ind w:left="1800" w:hanging="1800"/>
      </w:pPr>
      <w:rPr>
        <w:rFonts w:hint="default" w:cs="Times New Roman"/>
        <w:b w:val="0"/>
      </w:rPr>
    </w:lvl>
  </w:abstractNum>
  <w:abstractNum w:abstractNumId="3" w15:restartNumberingAfterBreak="0">
    <w:nsid w:val="0F8C1304"/>
    <w:multiLevelType w:val="hybridMultilevel"/>
    <w:tmpl w:val="49187E7A"/>
    <w:lvl w:ilvl="0" w:tplc="F4DC3A5A">
      <w:start w:val="1"/>
      <w:numFmt w:val="bullet"/>
      <w:lvlText w:val=""/>
      <w:lvlJc w:val="left"/>
      <w:pPr>
        <w:tabs>
          <w:tab w:val="num" w:pos="720"/>
        </w:tabs>
        <w:ind w:left="720" w:hanging="360"/>
      </w:pPr>
      <w:rPr>
        <w:rFonts w:hint="default" w:ascii="Symbol" w:hAnsi="Symbol"/>
        <w:sz w:val="20"/>
      </w:rPr>
    </w:lvl>
    <w:lvl w:ilvl="1" w:tplc="22CA003C" w:tentative="1">
      <w:start w:val="1"/>
      <w:numFmt w:val="bullet"/>
      <w:lvlText w:val="o"/>
      <w:lvlJc w:val="left"/>
      <w:pPr>
        <w:tabs>
          <w:tab w:val="num" w:pos="1440"/>
        </w:tabs>
        <w:ind w:left="1440" w:hanging="360"/>
      </w:pPr>
      <w:rPr>
        <w:rFonts w:hint="default" w:ascii="Courier New" w:hAnsi="Courier New"/>
        <w:sz w:val="20"/>
      </w:rPr>
    </w:lvl>
    <w:lvl w:ilvl="2" w:tplc="69B6E4CA" w:tentative="1">
      <w:start w:val="1"/>
      <w:numFmt w:val="bullet"/>
      <w:lvlText w:val=""/>
      <w:lvlJc w:val="left"/>
      <w:pPr>
        <w:tabs>
          <w:tab w:val="num" w:pos="2160"/>
        </w:tabs>
        <w:ind w:left="2160" w:hanging="360"/>
      </w:pPr>
      <w:rPr>
        <w:rFonts w:hint="default" w:ascii="Wingdings" w:hAnsi="Wingdings"/>
        <w:sz w:val="20"/>
      </w:rPr>
    </w:lvl>
    <w:lvl w:ilvl="3" w:tplc="D0E6B0AC" w:tentative="1">
      <w:start w:val="1"/>
      <w:numFmt w:val="bullet"/>
      <w:lvlText w:val=""/>
      <w:lvlJc w:val="left"/>
      <w:pPr>
        <w:tabs>
          <w:tab w:val="num" w:pos="2880"/>
        </w:tabs>
        <w:ind w:left="2880" w:hanging="360"/>
      </w:pPr>
      <w:rPr>
        <w:rFonts w:hint="default" w:ascii="Wingdings" w:hAnsi="Wingdings"/>
        <w:sz w:val="20"/>
      </w:rPr>
    </w:lvl>
    <w:lvl w:ilvl="4" w:tplc="32A8AE62" w:tentative="1">
      <w:start w:val="1"/>
      <w:numFmt w:val="bullet"/>
      <w:lvlText w:val=""/>
      <w:lvlJc w:val="left"/>
      <w:pPr>
        <w:tabs>
          <w:tab w:val="num" w:pos="3600"/>
        </w:tabs>
        <w:ind w:left="3600" w:hanging="360"/>
      </w:pPr>
      <w:rPr>
        <w:rFonts w:hint="default" w:ascii="Wingdings" w:hAnsi="Wingdings"/>
        <w:sz w:val="20"/>
      </w:rPr>
    </w:lvl>
    <w:lvl w:ilvl="5" w:tplc="91AC12EA" w:tentative="1">
      <w:start w:val="1"/>
      <w:numFmt w:val="bullet"/>
      <w:lvlText w:val=""/>
      <w:lvlJc w:val="left"/>
      <w:pPr>
        <w:tabs>
          <w:tab w:val="num" w:pos="4320"/>
        </w:tabs>
        <w:ind w:left="4320" w:hanging="360"/>
      </w:pPr>
      <w:rPr>
        <w:rFonts w:hint="default" w:ascii="Wingdings" w:hAnsi="Wingdings"/>
        <w:sz w:val="20"/>
      </w:rPr>
    </w:lvl>
    <w:lvl w:ilvl="6" w:tplc="FE4C643A" w:tentative="1">
      <w:start w:val="1"/>
      <w:numFmt w:val="bullet"/>
      <w:lvlText w:val=""/>
      <w:lvlJc w:val="left"/>
      <w:pPr>
        <w:tabs>
          <w:tab w:val="num" w:pos="5040"/>
        </w:tabs>
        <w:ind w:left="5040" w:hanging="360"/>
      </w:pPr>
      <w:rPr>
        <w:rFonts w:hint="default" w:ascii="Wingdings" w:hAnsi="Wingdings"/>
        <w:sz w:val="20"/>
      </w:rPr>
    </w:lvl>
    <w:lvl w:ilvl="7" w:tplc="8F8C7AD6" w:tentative="1">
      <w:start w:val="1"/>
      <w:numFmt w:val="bullet"/>
      <w:lvlText w:val=""/>
      <w:lvlJc w:val="left"/>
      <w:pPr>
        <w:tabs>
          <w:tab w:val="num" w:pos="5760"/>
        </w:tabs>
        <w:ind w:left="5760" w:hanging="360"/>
      </w:pPr>
      <w:rPr>
        <w:rFonts w:hint="default" w:ascii="Wingdings" w:hAnsi="Wingdings"/>
        <w:sz w:val="20"/>
      </w:rPr>
    </w:lvl>
    <w:lvl w:ilvl="8" w:tplc="F2C29F7C"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1D81313"/>
    <w:multiLevelType w:val="hybridMultilevel"/>
    <w:tmpl w:val="7F4E33F6"/>
    <w:lvl w:ilvl="0" w:tplc="9AEE24C8">
      <w:start w:val="1"/>
      <w:numFmt w:val="decimal"/>
      <w:lvlText w:val="(%1)"/>
      <w:lvlJc w:val="left"/>
      <w:pPr>
        <w:tabs>
          <w:tab w:val="num" w:pos="1080"/>
        </w:tabs>
        <w:ind w:left="1080" w:hanging="720"/>
      </w:pPr>
      <w:rPr>
        <w:rFonts w:hint="default" w:ascii="Arial" w:hAnsi="Arial" w:cs="Arial"/>
        <w:sz w:val="22"/>
      </w:rPr>
    </w:lvl>
    <w:lvl w:ilvl="1" w:tplc="81F03F5E" w:tentative="1">
      <w:start w:val="1"/>
      <w:numFmt w:val="lowerLetter"/>
      <w:lvlText w:val="%2."/>
      <w:lvlJc w:val="left"/>
      <w:pPr>
        <w:tabs>
          <w:tab w:val="num" w:pos="1440"/>
        </w:tabs>
        <w:ind w:left="1440" w:hanging="360"/>
      </w:pPr>
      <w:rPr>
        <w:rFonts w:cs="Times New Roman"/>
      </w:rPr>
    </w:lvl>
    <w:lvl w:ilvl="2" w:tplc="45DC5758" w:tentative="1">
      <w:start w:val="1"/>
      <w:numFmt w:val="lowerRoman"/>
      <w:lvlText w:val="%3."/>
      <w:lvlJc w:val="right"/>
      <w:pPr>
        <w:tabs>
          <w:tab w:val="num" w:pos="2160"/>
        </w:tabs>
        <w:ind w:left="2160" w:hanging="180"/>
      </w:pPr>
      <w:rPr>
        <w:rFonts w:cs="Times New Roman"/>
      </w:rPr>
    </w:lvl>
    <w:lvl w:ilvl="3" w:tplc="3D508AE6" w:tentative="1">
      <w:start w:val="1"/>
      <w:numFmt w:val="decimal"/>
      <w:lvlText w:val="%4."/>
      <w:lvlJc w:val="left"/>
      <w:pPr>
        <w:tabs>
          <w:tab w:val="num" w:pos="2880"/>
        </w:tabs>
        <w:ind w:left="2880" w:hanging="360"/>
      </w:pPr>
      <w:rPr>
        <w:rFonts w:cs="Times New Roman"/>
      </w:rPr>
    </w:lvl>
    <w:lvl w:ilvl="4" w:tplc="1598B24E" w:tentative="1">
      <w:start w:val="1"/>
      <w:numFmt w:val="lowerLetter"/>
      <w:lvlText w:val="%5."/>
      <w:lvlJc w:val="left"/>
      <w:pPr>
        <w:tabs>
          <w:tab w:val="num" w:pos="3600"/>
        </w:tabs>
        <w:ind w:left="3600" w:hanging="360"/>
      </w:pPr>
      <w:rPr>
        <w:rFonts w:cs="Times New Roman"/>
      </w:rPr>
    </w:lvl>
    <w:lvl w:ilvl="5" w:tplc="F468C790" w:tentative="1">
      <w:start w:val="1"/>
      <w:numFmt w:val="lowerRoman"/>
      <w:lvlText w:val="%6."/>
      <w:lvlJc w:val="right"/>
      <w:pPr>
        <w:tabs>
          <w:tab w:val="num" w:pos="4320"/>
        </w:tabs>
        <w:ind w:left="4320" w:hanging="180"/>
      </w:pPr>
      <w:rPr>
        <w:rFonts w:cs="Times New Roman"/>
      </w:rPr>
    </w:lvl>
    <w:lvl w:ilvl="6" w:tplc="531E2918" w:tentative="1">
      <w:start w:val="1"/>
      <w:numFmt w:val="decimal"/>
      <w:lvlText w:val="%7."/>
      <w:lvlJc w:val="left"/>
      <w:pPr>
        <w:tabs>
          <w:tab w:val="num" w:pos="5040"/>
        </w:tabs>
        <w:ind w:left="5040" w:hanging="360"/>
      </w:pPr>
      <w:rPr>
        <w:rFonts w:cs="Times New Roman"/>
      </w:rPr>
    </w:lvl>
    <w:lvl w:ilvl="7" w:tplc="D7AEEF1C" w:tentative="1">
      <w:start w:val="1"/>
      <w:numFmt w:val="lowerLetter"/>
      <w:lvlText w:val="%8."/>
      <w:lvlJc w:val="left"/>
      <w:pPr>
        <w:tabs>
          <w:tab w:val="num" w:pos="5760"/>
        </w:tabs>
        <w:ind w:left="5760" w:hanging="360"/>
      </w:pPr>
      <w:rPr>
        <w:rFonts w:cs="Times New Roman"/>
      </w:rPr>
    </w:lvl>
    <w:lvl w:ilvl="8" w:tplc="A85C5452" w:tentative="1">
      <w:start w:val="1"/>
      <w:numFmt w:val="lowerRoman"/>
      <w:lvlText w:val="%9."/>
      <w:lvlJc w:val="right"/>
      <w:pPr>
        <w:tabs>
          <w:tab w:val="num" w:pos="6480"/>
        </w:tabs>
        <w:ind w:left="6480" w:hanging="180"/>
      </w:pPr>
      <w:rPr>
        <w:rFonts w:cs="Times New Roman"/>
      </w:rPr>
    </w:lvl>
  </w:abstractNum>
  <w:abstractNum w:abstractNumId="5" w15:restartNumberingAfterBreak="0">
    <w:nsid w:val="25DC15EE"/>
    <w:multiLevelType w:val="multilevel"/>
    <w:tmpl w:val="E7206966"/>
    <w:lvl w:ilvl="0">
      <w:start w:val="1"/>
      <w:numFmt w:val="decimal"/>
      <w:lvlText w:val="%1."/>
      <w:lvlJc w:val="left"/>
      <w:pPr>
        <w:tabs>
          <w:tab w:val="num" w:pos="360"/>
        </w:tabs>
        <w:ind w:left="360" w:hanging="360"/>
      </w:pPr>
      <w:rPr>
        <w:rFonts w:hint="default" w:cs="Times New Roman"/>
      </w:rPr>
    </w:lvl>
    <w:lvl w:ilvl="1">
      <w:start w:val="3"/>
      <w:numFmt w:val="decimal"/>
      <w:lvlText w:val="%1.%2."/>
      <w:lvlJc w:val="left"/>
      <w:pPr>
        <w:tabs>
          <w:tab w:val="num" w:pos="720"/>
        </w:tabs>
        <w:ind w:left="720" w:hanging="720"/>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1080"/>
        </w:tabs>
        <w:ind w:left="1080" w:hanging="108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440"/>
        </w:tabs>
        <w:ind w:left="1440" w:hanging="144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800"/>
        </w:tabs>
        <w:ind w:left="1800" w:hanging="180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6" w15:restartNumberingAfterBreak="0">
    <w:nsid w:val="296300F9"/>
    <w:multiLevelType w:val="hybridMultilevel"/>
    <w:tmpl w:val="D0F4BD28"/>
    <w:lvl w:ilvl="0" w:tplc="47D65AF8">
      <w:start w:val="1"/>
      <w:numFmt w:val="decimal"/>
      <w:lvlText w:val="(%1)"/>
      <w:lvlJc w:val="left"/>
      <w:pPr>
        <w:tabs>
          <w:tab w:val="num" w:pos="1440"/>
        </w:tabs>
        <w:ind w:left="1440" w:hanging="720"/>
      </w:pPr>
      <w:rPr>
        <w:rFonts w:hint="default" w:ascii="Arial" w:hAnsi="Arial" w:cs="Arial"/>
        <w:sz w:val="22"/>
      </w:rPr>
    </w:lvl>
    <w:lvl w:ilvl="1" w:tplc="3AC05F4E" w:tentative="1">
      <w:start w:val="1"/>
      <w:numFmt w:val="lowerLetter"/>
      <w:lvlText w:val="%2."/>
      <w:lvlJc w:val="left"/>
      <w:pPr>
        <w:tabs>
          <w:tab w:val="num" w:pos="1800"/>
        </w:tabs>
        <w:ind w:left="1800" w:hanging="360"/>
      </w:pPr>
      <w:rPr>
        <w:rFonts w:cs="Times New Roman"/>
      </w:rPr>
    </w:lvl>
    <w:lvl w:ilvl="2" w:tplc="90DA7DEE" w:tentative="1">
      <w:start w:val="1"/>
      <w:numFmt w:val="lowerRoman"/>
      <w:lvlText w:val="%3."/>
      <w:lvlJc w:val="right"/>
      <w:pPr>
        <w:tabs>
          <w:tab w:val="num" w:pos="2520"/>
        </w:tabs>
        <w:ind w:left="2520" w:hanging="180"/>
      </w:pPr>
      <w:rPr>
        <w:rFonts w:cs="Times New Roman"/>
      </w:rPr>
    </w:lvl>
    <w:lvl w:ilvl="3" w:tplc="B27838E4" w:tentative="1">
      <w:start w:val="1"/>
      <w:numFmt w:val="decimal"/>
      <w:lvlText w:val="%4."/>
      <w:lvlJc w:val="left"/>
      <w:pPr>
        <w:tabs>
          <w:tab w:val="num" w:pos="3240"/>
        </w:tabs>
        <w:ind w:left="3240" w:hanging="360"/>
      </w:pPr>
      <w:rPr>
        <w:rFonts w:cs="Times New Roman"/>
      </w:rPr>
    </w:lvl>
    <w:lvl w:ilvl="4" w:tplc="F0A44370" w:tentative="1">
      <w:start w:val="1"/>
      <w:numFmt w:val="lowerLetter"/>
      <w:lvlText w:val="%5."/>
      <w:lvlJc w:val="left"/>
      <w:pPr>
        <w:tabs>
          <w:tab w:val="num" w:pos="3960"/>
        </w:tabs>
        <w:ind w:left="3960" w:hanging="360"/>
      </w:pPr>
      <w:rPr>
        <w:rFonts w:cs="Times New Roman"/>
      </w:rPr>
    </w:lvl>
    <w:lvl w:ilvl="5" w:tplc="7C9ABF02" w:tentative="1">
      <w:start w:val="1"/>
      <w:numFmt w:val="lowerRoman"/>
      <w:lvlText w:val="%6."/>
      <w:lvlJc w:val="right"/>
      <w:pPr>
        <w:tabs>
          <w:tab w:val="num" w:pos="4680"/>
        </w:tabs>
        <w:ind w:left="4680" w:hanging="180"/>
      </w:pPr>
      <w:rPr>
        <w:rFonts w:cs="Times New Roman"/>
      </w:rPr>
    </w:lvl>
    <w:lvl w:ilvl="6" w:tplc="1FE611FC" w:tentative="1">
      <w:start w:val="1"/>
      <w:numFmt w:val="decimal"/>
      <w:lvlText w:val="%7."/>
      <w:lvlJc w:val="left"/>
      <w:pPr>
        <w:tabs>
          <w:tab w:val="num" w:pos="5400"/>
        </w:tabs>
        <w:ind w:left="5400" w:hanging="360"/>
      </w:pPr>
      <w:rPr>
        <w:rFonts w:cs="Times New Roman"/>
      </w:rPr>
    </w:lvl>
    <w:lvl w:ilvl="7" w:tplc="501008C0" w:tentative="1">
      <w:start w:val="1"/>
      <w:numFmt w:val="lowerLetter"/>
      <w:lvlText w:val="%8."/>
      <w:lvlJc w:val="left"/>
      <w:pPr>
        <w:tabs>
          <w:tab w:val="num" w:pos="6120"/>
        </w:tabs>
        <w:ind w:left="6120" w:hanging="360"/>
      </w:pPr>
      <w:rPr>
        <w:rFonts w:cs="Times New Roman"/>
      </w:rPr>
    </w:lvl>
    <w:lvl w:ilvl="8" w:tplc="1F2C4308" w:tentative="1">
      <w:start w:val="1"/>
      <w:numFmt w:val="lowerRoman"/>
      <w:lvlText w:val="%9."/>
      <w:lvlJc w:val="right"/>
      <w:pPr>
        <w:tabs>
          <w:tab w:val="num" w:pos="6840"/>
        </w:tabs>
        <w:ind w:left="6840" w:hanging="180"/>
      </w:pPr>
      <w:rPr>
        <w:rFonts w:cs="Times New Roman"/>
      </w:rPr>
    </w:lvl>
  </w:abstractNum>
  <w:abstractNum w:abstractNumId="7" w15:restartNumberingAfterBreak="0">
    <w:nsid w:val="2C1D1057"/>
    <w:multiLevelType w:val="hybridMultilevel"/>
    <w:tmpl w:val="254E9DD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383E6F25"/>
    <w:multiLevelType w:val="multilevel"/>
    <w:tmpl w:val="6F323276"/>
    <w:lvl w:ilvl="0">
      <w:start w:val="1"/>
      <w:numFmt w:val="decimal"/>
      <w:lvlText w:val="%1."/>
      <w:lvlJc w:val="left"/>
      <w:pPr>
        <w:tabs>
          <w:tab w:val="num" w:pos="360"/>
        </w:tabs>
        <w:ind w:left="360" w:hanging="360"/>
      </w:pPr>
      <w:rPr>
        <w:rFonts w:hint="default" w:cs="Times New Roman"/>
        <w:b w:val="0"/>
      </w:rPr>
    </w:lvl>
    <w:lvl w:ilvl="1">
      <w:start w:val="3"/>
      <w:numFmt w:val="decimal"/>
      <w:lvlText w:val="%1.%2."/>
      <w:lvlJc w:val="left"/>
      <w:pPr>
        <w:tabs>
          <w:tab w:val="num" w:pos="720"/>
        </w:tabs>
        <w:ind w:left="720" w:hanging="720"/>
      </w:pPr>
      <w:rPr>
        <w:rFonts w:hint="default" w:cs="Times New Roman"/>
        <w:b w:val="0"/>
      </w:rPr>
    </w:lvl>
    <w:lvl w:ilvl="2">
      <w:start w:val="1"/>
      <w:numFmt w:val="decimal"/>
      <w:lvlText w:val="%1.%2.%3."/>
      <w:lvlJc w:val="left"/>
      <w:pPr>
        <w:tabs>
          <w:tab w:val="num" w:pos="720"/>
        </w:tabs>
        <w:ind w:left="720" w:hanging="720"/>
      </w:pPr>
      <w:rPr>
        <w:rFonts w:hint="default" w:cs="Times New Roman"/>
        <w:b w:val="0"/>
      </w:rPr>
    </w:lvl>
    <w:lvl w:ilvl="3">
      <w:start w:val="1"/>
      <w:numFmt w:val="decimal"/>
      <w:lvlText w:val="%1.%2.%3.%4."/>
      <w:lvlJc w:val="left"/>
      <w:pPr>
        <w:tabs>
          <w:tab w:val="num" w:pos="1080"/>
        </w:tabs>
        <w:ind w:left="1080" w:hanging="1080"/>
      </w:pPr>
      <w:rPr>
        <w:rFonts w:hint="default" w:cs="Times New Roman"/>
        <w:b w:val="0"/>
      </w:rPr>
    </w:lvl>
    <w:lvl w:ilvl="4">
      <w:start w:val="1"/>
      <w:numFmt w:val="decimal"/>
      <w:lvlText w:val="%1.%2.%3.%4.%5."/>
      <w:lvlJc w:val="left"/>
      <w:pPr>
        <w:tabs>
          <w:tab w:val="num" w:pos="1080"/>
        </w:tabs>
        <w:ind w:left="1080" w:hanging="1080"/>
      </w:pPr>
      <w:rPr>
        <w:rFonts w:hint="default" w:cs="Times New Roman"/>
        <w:b w:val="0"/>
      </w:rPr>
    </w:lvl>
    <w:lvl w:ilvl="5">
      <w:start w:val="1"/>
      <w:numFmt w:val="decimal"/>
      <w:lvlText w:val="%1.%2.%3.%4.%5.%6."/>
      <w:lvlJc w:val="left"/>
      <w:pPr>
        <w:tabs>
          <w:tab w:val="num" w:pos="1440"/>
        </w:tabs>
        <w:ind w:left="1440" w:hanging="1440"/>
      </w:pPr>
      <w:rPr>
        <w:rFonts w:hint="default" w:cs="Times New Roman"/>
        <w:b w:val="0"/>
      </w:rPr>
    </w:lvl>
    <w:lvl w:ilvl="6">
      <w:start w:val="1"/>
      <w:numFmt w:val="decimal"/>
      <w:lvlText w:val="%1.%2.%3.%4.%5.%6.%7."/>
      <w:lvlJc w:val="left"/>
      <w:pPr>
        <w:tabs>
          <w:tab w:val="num" w:pos="1440"/>
        </w:tabs>
        <w:ind w:left="1440" w:hanging="1440"/>
      </w:pPr>
      <w:rPr>
        <w:rFonts w:hint="default" w:cs="Times New Roman"/>
        <w:b w:val="0"/>
      </w:rPr>
    </w:lvl>
    <w:lvl w:ilvl="7">
      <w:start w:val="1"/>
      <w:numFmt w:val="decimal"/>
      <w:lvlText w:val="%1.%2.%3.%4.%5.%6.%7.%8."/>
      <w:lvlJc w:val="left"/>
      <w:pPr>
        <w:tabs>
          <w:tab w:val="num" w:pos="1800"/>
        </w:tabs>
        <w:ind w:left="1800" w:hanging="1800"/>
      </w:pPr>
      <w:rPr>
        <w:rFonts w:hint="default" w:cs="Times New Roman"/>
        <w:b w:val="0"/>
      </w:rPr>
    </w:lvl>
    <w:lvl w:ilvl="8">
      <w:start w:val="1"/>
      <w:numFmt w:val="decimal"/>
      <w:lvlText w:val="%1.%2.%3.%4.%5.%6.%7.%8.%9."/>
      <w:lvlJc w:val="left"/>
      <w:pPr>
        <w:tabs>
          <w:tab w:val="num" w:pos="1800"/>
        </w:tabs>
        <w:ind w:left="1800" w:hanging="1800"/>
      </w:pPr>
      <w:rPr>
        <w:rFonts w:hint="default" w:cs="Times New Roman"/>
        <w:b w:val="0"/>
      </w:rPr>
    </w:lvl>
  </w:abstractNum>
  <w:abstractNum w:abstractNumId="9" w15:restartNumberingAfterBreak="0">
    <w:nsid w:val="61FB1A21"/>
    <w:multiLevelType w:val="hybridMultilevel"/>
    <w:tmpl w:val="8BACE4F6"/>
    <w:lvl w:ilvl="0" w:tplc="92148044">
      <w:start w:val="1"/>
      <w:numFmt w:val="decimal"/>
      <w:lvlText w:val="(%1)"/>
      <w:lvlJc w:val="left"/>
      <w:pPr>
        <w:tabs>
          <w:tab w:val="num" w:pos="1080"/>
        </w:tabs>
        <w:ind w:left="1080" w:hanging="720"/>
      </w:pPr>
      <w:rPr>
        <w:rFonts w:hint="default" w:ascii="Arial" w:hAnsi="Arial" w:cs="Arial"/>
        <w:sz w:val="22"/>
      </w:rPr>
    </w:lvl>
    <w:lvl w:ilvl="1" w:tplc="296C68BA" w:tentative="1">
      <w:start w:val="1"/>
      <w:numFmt w:val="lowerLetter"/>
      <w:lvlText w:val="%2."/>
      <w:lvlJc w:val="left"/>
      <w:pPr>
        <w:tabs>
          <w:tab w:val="num" w:pos="1440"/>
        </w:tabs>
        <w:ind w:left="1440" w:hanging="360"/>
      </w:pPr>
      <w:rPr>
        <w:rFonts w:cs="Times New Roman"/>
      </w:rPr>
    </w:lvl>
    <w:lvl w:ilvl="2" w:tplc="0D049FA4" w:tentative="1">
      <w:start w:val="1"/>
      <w:numFmt w:val="lowerRoman"/>
      <w:lvlText w:val="%3."/>
      <w:lvlJc w:val="right"/>
      <w:pPr>
        <w:tabs>
          <w:tab w:val="num" w:pos="2160"/>
        </w:tabs>
        <w:ind w:left="2160" w:hanging="180"/>
      </w:pPr>
      <w:rPr>
        <w:rFonts w:cs="Times New Roman"/>
      </w:rPr>
    </w:lvl>
    <w:lvl w:ilvl="3" w:tplc="0480E9F4" w:tentative="1">
      <w:start w:val="1"/>
      <w:numFmt w:val="decimal"/>
      <w:lvlText w:val="%4."/>
      <w:lvlJc w:val="left"/>
      <w:pPr>
        <w:tabs>
          <w:tab w:val="num" w:pos="2880"/>
        </w:tabs>
        <w:ind w:left="2880" w:hanging="360"/>
      </w:pPr>
      <w:rPr>
        <w:rFonts w:cs="Times New Roman"/>
      </w:rPr>
    </w:lvl>
    <w:lvl w:ilvl="4" w:tplc="D5C8E944" w:tentative="1">
      <w:start w:val="1"/>
      <w:numFmt w:val="lowerLetter"/>
      <w:lvlText w:val="%5."/>
      <w:lvlJc w:val="left"/>
      <w:pPr>
        <w:tabs>
          <w:tab w:val="num" w:pos="3600"/>
        </w:tabs>
        <w:ind w:left="3600" w:hanging="360"/>
      </w:pPr>
      <w:rPr>
        <w:rFonts w:cs="Times New Roman"/>
      </w:rPr>
    </w:lvl>
    <w:lvl w:ilvl="5" w:tplc="6C10FBEC" w:tentative="1">
      <w:start w:val="1"/>
      <w:numFmt w:val="lowerRoman"/>
      <w:lvlText w:val="%6."/>
      <w:lvlJc w:val="right"/>
      <w:pPr>
        <w:tabs>
          <w:tab w:val="num" w:pos="4320"/>
        </w:tabs>
        <w:ind w:left="4320" w:hanging="180"/>
      </w:pPr>
      <w:rPr>
        <w:rFonts w:cs="Times New Roman"/>
      </w:rPr>
    </w:lvl>
    <w:lvl w:ilvl="6" w:tplc="1486AE72" w:tentative="1">
      <w:start w:val="1"/>
      <w:numFmt w:val="decimal"/>
      <w:lvlText w:val="%7."/>
      <w:lvlJc w:val="left"/>
      <w:pPr>
        <w:tabs>
          <w:tab w:val="num" w:pos="5040"/>
        </w:tabs>
        <w:ind w:left="5040" w:hanging="360"/>
      </w:pPr>
      <w:rPr>
        <w:rFonts w:cs="Times New Roman"/>
      </w:rPr>
    </w:lvl>
    <w:lvl w:ilvl="7" w:tplc="E2D238C4" w:tentative="1">
      <w:start w:val="1"/>
      <w:numFmt w:val="lowerLetter"/>
      <w:lvlText w:val="%8."/>
      <w:lvlJc w:val="left"/>
      <w:pPr>
        <w:tabs>
          <w:tab w:val="num" w:pos="5760"/>
        </w:tabs>
        <w:ind w:left="5760" w:hanging="360"/>
      </w:pPr>
      <w:rPr>
        <w:rFonts w:cs="Times New Roman"/>
      </w:rPr>
    </w:lvl>
    <w:lvl w:ilvl="8" w:tplc="354869B6" w:tentative="1">
      <w:start w:val="1"/>
      <w:numFmt w:val="lowerRoman"/>
      <w:lvlText w:val="%9."/>
      <w:lvlJc w:val="right"/>
      <w:pPr>
        <w:tabs>
          <w:tab w:val="num" w:pos="6480"/>
        </w:tabs>
        <w:ind w:left="6480" w:hanging="180"/>
      </w:pPr>
      <w:rPr>
        <w:rFonts w:cs="Times New Roman"/>
      </w:rPr>
    </w:lvl>
  </w:abstractNum>
  <w:abstractNum w:abstractNumId="10" w15:restartNumberingAfterBreak="0">
    <w:nsid w:val="66297720"/>
    <w:multiLevelType w:val="hybridMultilevel"/>
    <w:tmpl w:val="D372435A"/>
    <w:lvl w:ilvl="0" w:tplc="89948014">
      <w:start w:val="1"/>
      <w:numFmt w:val="bullet"/>
      <w:lvlText w:val=""/>
      <w:lvlJc w:val="left"/>
      <w:pPr>
        <w:tabs>
          <w:tab w:val="num" w:pos="720"/>
        </w:tabs>
        <w:ind w:left="720" w:hanging="360"/>
      </w:pPr>
      <w:rPr>
        <w:rFonts w:hint="default" w:ascii="Symbol" w:hAnsi="Symbol"/>
        <w:sz w:val="20"/>
      </w:rPr>
    </w:lvl>
    <w:lvl w:ilvl="1" w:tplc="FB10351C" w:tentative="1">
      <w:start w:val="1"/>
      <w:numFmt w:val="bullet"/>
      <w:lvlText w:val="o"/>
      <w:lvlJc w:val="left"/>
      <w:pPr>
        <w:tabs>
          <w:tab w:val="num" w:pos="1440"/>
        </w:tabs>
        <w:ind w:left="1440" w:hanging="360"/>
      </w:pPr>
      <w:rPr>
        <w:rFonts w:hint="default" w:ascii="Courier New" w:hAnsi="Courier New"/>
        <w:sz w:val="20"/>
      </w:rPr>
    </w:lvl>
    <w:lvl w:ilvl="2" w:tplc="C5A252A6" w:tentative="1">
      <w:start w:val="1"/>
      <w:numFmt w:val="bullet"/>
      <w:lvlText w:val=""/>
      <w:lvlJc w:val="left"/>
      <w:pPr>
        <w:tabs>
          <w:tab w:val="num" w:pos="2160"/>
        </w:tabs>
        <w:ind w:left="2160" w:hanging="360"/>
      </w:pPr>
      <w:rPr>
        <w:rFonts w:hint="default" w:ascii="Wingdings" w:hAnsi="Wingdings"/>
        <w:sz w:val="20"/>
      </w:rPr>
    </w:lvl>
    <w:lvl w:ilvl="3" w:tplc="3CCE2C4E" w:tentative="1">
      <w:start w:val="1"/>
      <w:numFmt w:val="bullet"/>
      <w:lvlText w:val=""/>
      <w:lvlJc w:val="left"/>
      <w:pPr>
        <w:tabs>
          <w:tab w:val="num" w:pos="2880"/>
        </w:tabs>
        <w:ind w:left="2880" w:hanging="360"/>
      </w:pPr>
      <w:rPr>
        <w:rFonts w:hint="default" w:ascii="Wingdings" w:hAnsi="Wingdings"/>
        <w:sz w:val="20"/>
      </w:rPr>
    </w:lvl>
    <w:lvl w:ilvl="4" w:tplc="2168E724" w:tentative="1">
      <w:start w:val="1"/>
      <w:numFmt w:val="bullet"/>
      <w:lvlText w:val=""/>
      <w:lvlJc w:val="left"/>
      <w:pPr>
        <w:tabs>
          <w:tab w:val="num" w:pos="3600"/>
        </w:tabs>
        <w:ind w:left="3600" w:hanging="360"/>
      </w:pPr>
      <w:rPr>
        <w:rFonts w:hint="default" w:ascii="Wingdings" w:hAnsi="Wingdings"/>
        <w:sz w:val="20"/>
      </w:rPr>
    </w:lvl>
    <w:lvl w:ilvl="5" w:tplc="F25651F8" w:tentative="1">
      <w:start w:val="1"/>
      <w:numFmt w:val="bullet"/>
      <w:lvlText w:val=""/>
      <w:lvlJc w:val="left"/>
      <w:pPr>
        <w:tabs>
          <w:tab w:val="num" w:pos="4320"/>
        </w:tabs>
        <w:ind w:left="4320" w:hanging="360"/>
      </w:pPr>
      <w:rPr>
        <w:rFonts w:hint="default" w:ascii="Wingdings" w:hAnsi="Wingdings"/>
        <w:sz w:val="20"/>
      </w:rPr>
    </w:lvl>
    <w:lvl w:ilvl="6" w:tplc="1368F560" w:tentative="1">
      <w:start w:val="1"/>
      <w:numFmt w:val="bullet"/>
      <w:lvlText w:val=""/>
      <w:lvlJc w:val="left"/>
      <w:pPr>
        <w:tabs>
          <w:tab w:val="num" w:pos="5040"/>
        </w:tabs>
        <w:ind w:left="5040" w:hanging="360"/>
      </w:pPr>
      <w:rPr>
        <w:rFonts w:hint="default" w:ascii="Wingdings" w:hAnsi="Wingdings"/>
        <w:sz w:val="20"/>
      </w:rPr>
    </w:lvl>
    <w:lvl w:ilvl="7" w:tplc="015213E4" w:tentative="1">
      <w:start w:val="1"/>
      <w:numFmt w:val="bullet"/>
      <w:lvlText w:val=""/>
      <w:lvlJc w:val="left"/>
      <w:pPr>
        <w:tabs>
          <w:tab w:val="num" w:pos="5760"/>
        </w:tabs>
        <w:ind w:left="5760" w:hanging="360"/>
      </w:pPr>
      <w:rPr>
        <w:rFonts w:hint="default" w:ascii="Wingdings" w:hAnsi="Wingdings"/>
        <w:sz w:val="20"/>
      </w:rPr>
    </w:lvl>
    <w:lvl w:ilvl="8" w:tplc="675EFC2E"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3BC480A"/>
    <w:multiLevelType w:val="hybridMultilevel"/>
    <w:tmpl w:val="B6404C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742003">
    <w:abstractNumId w:val="8"/>
  </w:num>
  <w:num w:numId="2" w16cid:durableId="1563248054">
    <w:abstractNumId w:val="10"/>
  </w:num>
  <w:num w:numId="3" w16cid:durableId="1578513243">
    <w:abstractNumId w:val="0"/>
  </w:num>
  <w:num w:numId="4" w16cid:durableId="1591771032">
    <w:abstractNumId w:val="11"/>
  </w:num>
  <w:num w:numId="5" w16cid:durableId="1669944857">
    <w:abstractNumId w:val="2"/>
  </w:num>
  <w:num w:numId="6" w16cid:durableId="1798790414">
    <w:abstractNumId w:val="6"/>
  </w:num>
  <w:num w:numId="7" w16cid:durableId="1819347071">
    <w:abstractNumId w:val="3"/>
  </w:num>
  <w:num w:numId="8" w16cid:durableId="1890649850">
    <w:abstractNumId w:val="5"/>
  </w:num>
  <w:num w:numId="9" w16cid:durableId="1960261311">
    <w:abstractNumId w:val="9"/>
  </w:num>
  <w:num w:numId="10" w16cid:durableId="37702949">
    <w:abstractNumId w:val="7"/>
  </w:num>
  <w:num w:numId="11" w16cid:durableId="646129392">
    <w:abstractNumId w:val="1"/>
  </w:num>
  <w:num w:numId="12" w16cid:durableId="705182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val="false"/>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E794084-83B0-4B46-BD37-262E0589DDB9}"/>
    <w:docVar w:name="dgnword-eventsink" w:val="507668536"/>
  </w:docVars>
  <w:rsids>
    <w:rsidRoot w:val="00234FB1"/>
    <w:rsid w:val="000000EC"/>
    <w:rsid w:val="000044F5"/>
    <w:rsid w:val="00005617"/>
    <w:rsid w:val="00015BCA"/>
    <w:rsid w:val="0002135C"/>
    <w:rsid w:val="00024651"/>
    <w:rsid w:val="000305F9"/>
    <w:rsid w:val="000323DF"/>
    <w:rsid w:val="000326B8"/>
    <w:rsid w:val="00032BEC"/>
    <w:rsid w:val="0004094A"/>
    <w:rsid w:val="00041609"/>
    <w:rsid w:val="00042091"/>
    <w:rsid w:val="00042118"/>
    <w:rsid w:val="00042165"/>
    <w:rsid w:val="00044597"/>
    <w:rsid w:val="00045D84"/>
    <w:rsid w:val="000467AE"/>
    <w:rsid w:val="00051770"/>
    <w:rsid w:val="00051A6D"/>
    <w:rsid w:val="000551BC"/>
    <w:rsid w:val="000605E2"/>
    <w:rsid w:val="000623FD"/>
    <w:rsid w:val="00065A38"/>
    <w:rsid w:val="0006604F"/>
    <w:rsid w:val="0007276C"/>
    <w:rsid w:val="00072A33"/>
    <w:rsid w:val="00090261"/>
    <w:rsid w:val="000953D2"/>
    <w:rsid w:val="00096AC3"/>
    <w:rsid w:val="000A0BC4"/>
    <w:rsid w:val="000A28F3"/>
    <w:rsid w:val="000A55D9"/>
    <w:rsid w:val="000B5149"/>
    <w:rsid w:val="000B5D7C"/>
    <w:rsid w:val="000C000C"/>
    <w:rsid w:val="000C13A6"/>
    <w:rsid w:val="000C704A"/>
    <w:rsid w:val="000D2104"/>
    <w:rsid w:val="000D2FE4"/>
    <w:rsid w:val="000D4FC3"/>
    <w:rsid w:val="000D57F1"/>
    <w:rsid w:val="000D615D"/>
    <w:rsid w:val="000E0849"/>
    <w:rsid w:val="000E4F28"/>
    <w:rsid w:val="000E5BC6"/>
    <w:rsid w:val="000F693C"/>
    <w:rsid w:val="000F7542"/>
    <w:rsid w:val="00100AD1"/>
    <w:rsid w:val="001047F3"/>
    <w:rsid w:val="00104C97"/>
    <w:rsid w:val="001073E2"/>
    <w:rsid w:val="00112EA1"/>
    <w:rsid w:val="0012454E"/>
    <w:rsid w:val="00131E71"/>
    <w:rsid w:val="001369F7"/>
    <w:rsid w:val="00136C88"/>
    <w:rsid w:val="0014109C"/>
    <w:rsid w:val="001419B0"/>
    <w:rsid w:val="00143608"/>
    <w:rsid w:val="0014476A"/>
    <w:rsid w:val="00145BF9"/>
    <w:rsid w:val="001468CC"/>
    <w:rsid w:val="001469F2"/>
    <w:rsid w:val="00156FE0"/>
    <w:rsid w:val="001576D3"/>
    <w:rsid w:val="00164954"/>
    <w:rsid w:val="001664DC"/>
    <w:rsid w:val="00173016"/>
    <w:rsid w:val="001745F3"/>
    <w:rsid w:val="00174C6A"/>
    <w:rsid w:val="001774E7"/>
    <w:rsid w:val="001809A6"/>
    <w:rsid w:val="001812EC"/>
    <w:rsid w:val="00181CAD"/>
    <w:rsid w:val="00182DD8"/>
    <w:rsid w:val="00184B03"/>
    <w:rsid w:val="00184C07"/>
    <w:rsid w:val="00192972"/>
    <w:rsid w:val="0019313C"/>
    <w:rsid w:val="00193174"/>
    <w:rsid w:val="001A0759"/>
    <w:rsid w:val="001A5AFD"/>
    <w:rsid w:val="001A7AA0"/>
    <w:rsid w:val="001A7AC7"/>
    <w:rsid w:val="001B0FCA"/>
    <w:rsid w:val="001B3DF4"/>
    <w:rsid w:val="001C2308"/>
    <w:rsid w:val="001C390E"/>
    <w:rsid w:val="001C7F05"/>
    <w:rsid w:val="001E0687"/>
    <w:rsid w:val="001E37A3"/>
    <w:rsid w:val="001F39F1"/>
    <w:rsid w:val="001F4753"/>
    <w:rsid w:val="002005AF"/>
    <w:rsid w:val="002028FB"/>
    <w:rsid w:val="00203D46"/>
    <w:rsid w:val="00207DD2"/>
    <w:rsid w:val="00210FAD"/>
    <w:rsid w:val="002124FA"/>
    <w:rsid w:val="00215AA9"/>
    <w:rsid w:val="00220AEF"/>
    <w:rsid w:val="00225058"/>
    <w:rsid w:val="0023001E"/>
    <w:rsid w:val="002333FF"/>
    <w:rsid w:val="00234FB1"/>
    <w:rsid w:val="0024441B"/>
    <w:rsid w:val="00256A7C"/>
    <w:rsid w:val="00256B7C"/>
    <w:rsid w:val="002629FF"/>
    <w:rsid w:val="00264AF7"/>
    <w:rsid w:val="00277178"/>
    <w:rsid w:val="0028432D"/>
    <w:rsid w:val="00285AE4"/>
    <w:rsid w:val="00286CE1"/>
    <w:rsid w:val="002872CE"/>
    <w:rsid w:val="00290CDF"/>
    <w:rsid w:val="00290F80"/>
    <w:rsid w:val="002923D8"/>
    <w:rsid w:val="00296749"/>
    <w:rsid w:val="002A2B7C"/>
    <w:rsid w:val="002A50CC"/>
    <w:rsid w:val="002B071D"/>
    <w:rsid w:val="002B3D71"/>
    <w:rsid w:val="002B440B"/>
    <w:rsid w:val="002B5096"/>
    <w:rsid w:val="002B5188"/>
    <w:rsid w:val="002C3443"/>
    <w:rsid w:val="002C3A50"/>
    <w:rsid w:val="002C73D9"/>
    <w:rsid w:val="002C79B8"/>
    <w:rsid w:val="002D47A9"/>
    <w:rsid w:val="002D588A"/>
    <w:rsid w:val="002D7403"/>
    <w:rsid w:val="002E0510"/>
    <w:rsid w:val="002E5E26"/>
    <w:rsid w:val="002F0972"/>
    <w:rsid w:val="002F1267"/>
    <w:rsid w:val="002F4200"/>
    <w:rsid w:val="00302668"/>
    <w:rsid w:val="003040E3"/>
    <w:rsid w:val="00305016"/>
    <w:rsid w:val="00313360"/>
    <w:rsid w:val="003164B3"/>
    <w:rsid w:val="003169C8"/>
    <w:rsid w:val="00321D5E"/>
    <w:rsid w:val="0032263F"/>
    <w:rsid w:val="00332704"/>
    <w:rsid w:val="00337F8C"/>
    <w:rsid w:val="003479E5"/>
    <w:rsid w:val="00351352"/>
    <w:rsid w:val="00351656"/>
    <w:rsid w:val="0036178C"/>
    <w:rsid w:val="0036325A"/>
    <w:rsid w:val="00364BF2"/>
    <w:rsid w:val="00364F6A"/>
    <w:rsid w:val="00372C83"/>
    <w:rsid w:val="00384D20"/>
    <w:rsid w:val="00387F19"/>
    <w:rsid w:val="00394E09"/>
    <w:rsid w:val="003953DB"/>
    <w:rsid w:val="00395F35"/>
    <w:rsid w:val="003A49B9"/>
    <w:rsid w:val="003A5871"/>
    <w:rsid w:val="003A7A8C"/>
    <w:rsid w:val="003B1A5F"/>
    <w:rsid w:val="003B2E05"/>
    <w:rsid w:val="003C0C9D"/>
    <w:rsid w:val="003C2C10"/>
    <w:rsid w:val="003C4928"/>
    <w:rsid w:val="003C4F1A"/>
    <w:rsid w:val="003C6C83"/>
    <w:rsid w:val="003E21DD"/>
    <w:rsid w:val="003E21E9"/>
    <w:rsid w:val="003E4D33"/>
    <w:rsid w:val="003F0FA8"/>
    <w:rsid w:val="003F2692"/>
    <w:rsid w:val="003F695C"/>
    <w:rsid w:val="0040610F"/>
    <w:rsid w:val="0041156E"/>
    <w:rsid w:val="0041411B"/>
    <w:rsid w:val="004157C4"/>
    <w:rsid w:val="004176E3"/>
    <w:rsid w:val="004226DE"/>
    <w:rsid w:val="00422874"/>
    <w:rsid w:val="00426415"/>
    <w:rsid w:val="00427D3E"/>
    <w:rsid w:val="004309AB"/>
    <w:rsid w:val="0043194E"/>
    <w:rsid w:val="00435583"/>
    <w:rsid w:val="0044343E"/>
    <w:rsid w:val="00444461"/>
    <w:rsid w:val="00444CD9"/>
    <w:rsid w:val="00450BCC"/>
    <w:rsid w:val="004528AB"/>
    <w:rsid w:val="00454847"/>
    <w:rsid w:val="00460D4B"/>
    <w:rsid w:val="0046324F"/>
    <w:rsid w:val="004642E2"/>
    <w:rsid w:val="00467246"/>
    <w:rsid w:val="004673D1"/>
    <w:rsid w:val="004736E4"/>
    <w:rsid w:val="00473B01"/>
    <w:rsid w:val="00487F0A"/>
    <w:rsid w:val="00491299"/>
    <w:rsid w:val="00492AB4"/>
    <w:rsid w:val="004945F7"/>
    <w:rsid w:val="00494C0F"/>
    <w:rsid w:val="00496D3D"/>
    <w:rsid w:val="004A29FA"/>
    <w:rsid w:val="004A5AB5"/>
    <w:rsid w:val="004B1F97"/>
    <w:rsid w:val="004B3438"/>
    <w:rsid w:val="004B5B0D"/>
    <w:rsid w:val="004B624B"/>
    <w:rsid w:val="004B6C59"/>
    <w:rsid w:val="004C349A"/>
    <w:rsid w:val="004C43AA"/>
    <w:rsid w:val="004C4F82"/>
    <w:rsid w:val="004C633E"/>
    <w:rsid w:val="004E1D02"/>
    <w:rsid w:val="004F0CBE"/>
    <w:rsid w:val="004F13FC"/>
    <w:rsid w:val="004F2FF4"/>
    <w:rsid w:val="004F72D1"/>
    <w:rsid w:val="005048CB"/>
    <w:rsid w:val="00504FB4"/>
    <w:rsid w:val="0050526A"/>
    <w:rsid w:val="00507B35"/>
    <w:rsid w:val="005102C1"/>
    <w:rsid w:val="005125E9"/>
    <w:rsid w:val="005134A8"/>
    <w:rsid w:val="00514BA5"/>
    <w:rsid w:val="005215C3"/>
    <w:rsid w:val="0052236B"/>
    <w:rsid w:val="00522E37"/>
    <w:rsid w:val="00524891"/>
    <w:rsid w:val="00530438"/>
    <w:rsid w:val="0053338C"/>
    <w:rsid w:val="00541B64"/>
    <w:rsid w:val="00542D14"/>
    <w:rsid w:val="00543CFF"/>
    <w:rsid w:val="00545951"/>
    <w:rsid w:val="00545B7A"/>
    <w:rsid w:val="005524BC"/>
    <w:rsid w:val="005530A6"/>
    <w:rsid w:val="00555E4C"/>
    <w:rsid w:val="00557E8F"/>
    <w:rsid w:val="005638EB"/>
    <w:rsid w:val="00564894"/>
    <w:rsid w:val="00565F3A"/>
    <w:rsid w:val="0057168E"/>
    <w:rsid w:val="00575025"/>
    <w:rsid w:val="0057537C"/>
    <w:rsid w:val="0058054E"/>
    <w:rsid w:val="00581CA6"/>
    <w:rsid w:val="0058320A"/>
    <w:rsid w:val="005850DB"/>
    <w:rsid w:val="005852DB"/>
    <w:rsid w:val="00585E36"/>
    <w:rsid w:val="00585EB0"/>
    <w:rsid w:val="005860C5"/>
    <w:rsid w:val="00591093"/>
    <w:rsid w:val="00593596"/>
    <w:rsid w:val="00595ADA"/>
    <w:rsid w:val="00596F9A"/>
    <w:rsid w:val="005A09A7"/>
    <w:rsid w:val="005A1A7E"/>
    <w:rsid w:val="005A2160"/>
    <w:rsid w:val="005B0FAC"/>
    <w:rsid w:val="005B58F2"/>
    <w:rsid w:val="005C1F7A"/>
    <w:rsid w:val="005C5163"/>
    <w:rsid w:val="005C72CD"/>
    <w:rsid w:val="005D1992"/>
    <w:rsid w:val="005D436C"/>
    <w:rsid w:val="005E0D3E"/>
    <w:rsid w:val="005E21D5"/>
    <w:rsid w:val="005E6290"/>
    <w:rsid w:val="005F29C6"/>
    <w:rsid w:val="005F3E01"/>
    <w:rsid w:val="005F4D2E"/>
    <w:rsid w:val="005F5DF9"/>
    <w:rsid w:val="005F64AC"/>
    <w:rsid w:val="00604CF2"/>
    <w:rsid w:val="006051BD"/>
    <w:rsid w:val="00612463"/>
    <w:rsid w:val="006160EF"/>
    <w:rsid w:val="00620855"/>
    <w:rsid w:val="006221A1"/>
    <w:rsid w:val="00625DA5"/>
    <w:rsid w:val="00631139"/>
    <w:rsid w:val="00634F96"/>
    <w:rsid w:val="006354B6"/>
    <w:rsid w:val="00635523"/>
    <w:rsid w:val="00637C94"/>
    <w:rsid w:val="00643373"/>
    <w:rsid w:val="0064352E"/>
    <w:rsid w:val="0064492D"/>
    <w:rsid w:val="006451B6"/>
    <w:rsid w:val="00645A0A"/>
    <w:rsid w:val="00647229"/>
    <w:rsid w:val="00647E22"/>
    <w:rsid w:val="00652D8B"/>
    <w:rsid w:val="00653D14"/>
    <w:rsid w:val="006549F4"/>
    <w:rsid w:val="00662866"/>
    <w:rsid w:val="00664E69"/>
    <w:rsid w:val="00670F22"/>
    <w:rsid w:val="006732CF"/>
    <w:rsid w:val="00680499"/>
    <w:rsid w:val="00681EC4"/>
    <w:rsid w:val="00683AF1"/>
    <w:rsid w:val="00684CDB"/>
    <w:rsid w:val="006856B4"/>
    <w:rsid w:val="00694454"/>
    <w:rsid w:val="006947B2"/>
    <w:rsid w:val="006A13F3"/>
    <w:rsid w:val="006A24C5"/>
    <w:rsid w:val="006B161E"/>
    <w:rsid w:val="006B1B7B"/>
    <w:rsid w:val="006B474B"/>
    <w:rsid w:val="006B5DD1"/>
    <w:rsid w:val="006B6723"/>
    <w:rsid w:val="006C3C6C"/>
    <w:rsid w:val="006C3CC8"/>
    <w:rsid w:val="006C656D"/>
    <w:rsid w:val="006C7C69"/>
    <w:rsid w:val="006D3813"/>
    <w:rsid w:val="006D4982"/>
    <w:rsid w:val="006D7505"/>
    <w:rsid w:val="006E109A"/>
    <w:rsid w:val="006E3F04"/>
    <w:rsid w:val="006E4FD5"/>
    <w:rsid w:val="006F7F69"/>
    <w:rsid w:val="00700F0B"/>
    <w:rsid w:val="00701E88"/>
    <w:rsid w:val="00707216"/>
    <w:rsid w:val="00707AE0"/>
    <w:rsid w:val="00711A04"/>
    <w:rsid w:val="00715084"/>
    <w:rsid w:val="00715B1D"/>
    <w:rsid w:val="007174E0"/>
    <w:rsid w:val="007177BB"/>
    <w:rsid w:val="007218B9"/>
    <w:rsid w:val="00721FA5"/>
    <w:rsid w:val="00723ED7"/>
    <w:rsid w:val="007267B6"/>
    <w:rsid w:val="00726F35"/>
    <w:rsid w:val="0073265C"/>
    <w:rsid w:val="0073561A"/>
    <w:rsid w:val="00737F81"/>
    <w:rsid w:val="0074412A"/>
    <w:rsid w:val="00755A13"/>
    <w:rsid w:val="007567C0"/>
    <w:rsid w:val="00757FB3"/>
    <w:rsid w:val="007600D1"/>
    <w:rsid w:val="00761826"/>
    <w:rsid w:val="007646CA"/>
    <w:rsid w:val="00775B7B"/>
    <w:rsid w:val="00775F2C"/>
    <w:rsid w:val="00777A69"/>
    <w:rsid w:val="0078172C"/>
    <w:rsid w:val="0078272D"/>
    <w:rsid w:val="007850E2"/>
    <w:rsid w:val="007870D3"/>
    <w:rsid w:val="00792AC5"/>
    <w:rsid w:val="0079599D"/>
    <w:rsid w:val="007A314E"/>
    <w:rsid w:val="007A33E9"/>
    <w:rsid w:val="007A6F09"/>
    <w:rsid w:val="007B1702"/>
    <w:rsid w:val="007B5A5A"/>
    <w:rsid w:val="007C07CB"/>
    <w:rsid w:val="007C2CD2"/>
    <w:rsid w:val="007C385D"/>
    <w:rsid w:val="007D09F2"/>
    <w:rsid w:val="007D4676"/>
    <w:rsid w:val="007F0381"/>
    <w:rsid w:val="007F04E9"/>
    <w:rsid w:val="007F255B"/>
    <w:rsid w:val="007F53E6"/>
    <w:rsid w:val="007F6A90"/>
    <w:rsid w:val="00802EF7"/>
    <w:rsid w:val="0080511D"/>
    <w:rsid w:val="008056C5"/>
    <w:rsid w:val="008057F7"/>
    <w:rsid w:val="00806E4E"/>
    <w:rsid w:val="00807564"/>
    <w:rsid w:val="00813A17"/>
    <w:rsid w:val="00816924"/>
    <w:rsid w:val="00820324"/>
    <w:rsid w:val="00832AE3"/>
    <w:rsid w:val="00840BD4"/>
    <w:rsid w:val="00843354"/>
    <w:rsid w:val="008434E8"/>
    <w:rsid w:val="00843507"/>
    <w:rsid w:val="0084458B"/>
    <w:rsid w:val="00845C81"/>
    <w:rsid w:val="00846E1D"/>
    <w:rsid w:val="00850B8D"/>
    <w:rsid w:val="00850D44"/>
    <w:rsid w:val="00853337"/>
    <w:rsid w:val="00863C40"/>
    <w:rsid w:val="00867074"/>
    <w:rsid w:val="00872BBC"/>
    <w:rsid w:val="00873028"/>
    <w:rsid w:val="00876F6C"/>
    <w:rsid w:val="008854D6"/>
    <w:rsid w:val="00886D0B"/>
    <w:rsid w:val="00890BC2"/>
    <w:rsid w:val="0089293F"/>
    <w:rsid w:val="008B11B9"/>
    <w:rsid w:val="008B2499"/>
    <w:rsid w:val="008B38C2"/>
    <w:rsid w:val="008B4504"/>
    <w:rsid w:val="008B7669"/>
    <w:rsid w:val="008C1686"/>
    <w:rsid w:val="008D12DD"/>
    <w:rsid w:val="008D1CE4"/>
    <w:rsid w:val="008D4273"/>
    <w:rsid w:val="008E008E"/>
    <w:rsid w:val="008E04FA"/>
    <w:rsid w:val="008E6675"/>
    <w:rsid w:val="008F5140"/>
    <w:rsid w:val="00900E00"/>
    <w:rsid w:val="0090403B"/>
    <w:rsid w:val="00907037"/>
    <w:rsid w:val="009107AB"/>
    <w:rsid w:val="009134AA"/>
    <w:rsid w:val="00913E26"/>
    <w:rsid w:val="00917B26"/>
    <w:rsid w:val="00920345"/>
    <w:rsid w:val="00921283"/>
    <w:rsid w:val="0092501A"/>
    <w:rsid w:val="00925542"/>
    <w:rsid w:val="009300DE"/>
    <w:rsid w:val="009331AB"/>
    <w:rsid w:val="0093362E"/>
    <w:rsid w:val="00935104"/>
    <w:rsid w:val="009356CE"/>
    <w:rsid w:val="00936FE5"/>
    <w:rsid w:val="009434DC"/>
    <w:rsid w:val="009440DB"/>
    <w:rsid w:val="00945896"/>
    <w:rsid w:val="009465A7"/>
    <w:rsid w:val="009545AF"/>
    <w:rsid w:val="00955AAE"/>
    <w:rsid w:val="0096089E"/>
    <w:rsid w:val="00961650"/>
    <w:rsid w:val="00962BD9"/>
    <w:rsid w:val="0096426B"/>
    <w:rsid w:val="00970724"/>
    <w:rsid w:val="00972D83"/>
    <w:rsid w:val="00977BC8"/>
    <w:rsid w:val="00981F8B"/>
    <w:rsid w:val="00983554"/>
    <w:rsid w:val="00983C97"/>
    <w:rsid w:val="009A05BA"/>
    <w:rsid w:val="009A0C7B"/>
    <w:rsid w:val="009A1880"/>
    <w:rsid w:val="009A3AC1"/>
    <w:rsid w:val="009A4D71"/>
    <w:rsid w:val="009A4FCE"/>
    <w:rsid w:val="009A67B5"/>
    <w:rsid w:val="009B1C7E"/>
    <w:rsid w:val="009B6935"/>
    <w:rsid w:val="009C0B84"/>
    <w:rsid w:val="009C144E"/>
    <w:rsid w:val="009C2945"/>
    <w:rsid w:val="009C4523"/>
    <w:rsid w:val="009D1FB1"/>
    <w:rsid w:val="009D2013"/>
    <w:rsid w:val="009D2BAB"/>
    <w:rsid w:val="009E0989"/>
    <w:rsid w:val="009E60A3"/>
    <w:rsid w:val="009F1B70"/>
    <w:rsid w:val="009F1D8D"/>
    <w:rsid w:val="009F25DE"/>
    <w:rsid w:val="009F563A"/>
    <w:rsid w:val="009F5818"/>
    <w:rsid w:val="00A00CCB"/>
    <w:rsid w:val="00A0606C"/>
    <w:rsid w:val="00A100DC"/>
    <w:rsid w:val="00A1165F"/>
    <w:rsid w:val="00A134B1"/>
    <w:rsid w:val="00A135A8"/>
    <w:rsid w:val="00A2016B"/>
    <w:rsid w:val="00A21E9E"/>
    <w:rsid w:val="00A231AE"/>
    <w:rsid w:val="00A24DA0"/>
    <w:rsid w:val="00A266EE"/>
    <w:rsid w:val="00A274EA"/>
    <w:rsid w:val="00A27B0B"/>
    <w:rsid w:val="00A30CD6"/>
    <w:rsid w:val="00A345A9"/>
    <w:rsid w:val="00A35A48"/>
    <w:rsid w:val="00A3704E"/>
    <w:rsid w:val="00A43812"/>
    <w:rsid w:val="00A454E8"/>
    <w:rsid w:val="00A47615"/>
    <w:rsid w:val="00A503CC"/>
    <w:rsid w:val="00A530BE"/>
    <w:rsid w:val="00A55840"/>
    <w:rsid w:val="00A70DA6"/>
    <w:rsid w:val="00A8095F"/>
    <w:rsid w:val="00A8233A"/>
    <w:rsid w:val="00A905AC"/>
    <w:rsid w:val="00A90932"/>
    <w:rsid w:val="00A90E4E"/>
    <w:rsid w:val="00A93AAD"/>
    <w:rsid w:val="00A94F40"/>
    <w:rsid w:val="00A95BED"/>
    <w:rsid w:val="00A96E57"/>
    <w:rsid w:val="00A97527"/>
    <w:rsid w:val="00A97C25"/>
    <w:rsid w:val="00AA41F0"/>
    <w:rsid w:val="00AA6B4F"/>
    <w:rsid w:val="00AA72EC"/>
    <w:rsid w:val="00AB008A"/>
    <w:rsid w:val="00AB10BF"/>
    <w:rsid w:val="00AB5481"/>
    <w:rsid w:val="00AB68E6"/>
    <w:rsid w:val="00AC2D22"/>
    <w:rsid w:val="00AC3F37"/>
    <w:rsid w:val="00AC682B"/>
    <w:rsid w:val="00AD4A36"/>
    <w:rsid w:val="00AE4AA9"/>
    <w:rsid w:val="00AE4C49"/>
    <w:rsid w:val="00AE7314"/>
    <w:rsid w:val="00AF4D19"/>
    <w:rsid w:val="00AF531E"/>
    <w:rsid w:val="00B0349E"/>
    <w:rsid w:val="00B03A61"/>
    <w:rsid w:val="00B13BFD"/>
    <w:rsid w:val="00B20DFB"/>
    <w:rsid w:val="00B22E8A"/>
    <w:rsid w:val="00B2439C"/>
    <w:rsid w:val="00B24F98"/>
    <w:rsid w:val="00B3601A"/>
    <w:rsid w:val="00B44898"/>
    <w:rsid w:val="00B52092"/>
    <w:rsid w:val="00B521CC"/>
    <w:rsid w:val="00B52FBB"/>
    <w:rsid w:val="00B574E9"/>
    <w:rsid w:val="00B60322"/>
    <w:rsid w:val="00B6570D"/>
    <w:rsid w:val="00B773B8"/>
    <w:rsid w:val="00B83F08"/>
    <w:rsid w:val="00B851AA"/>
    <w:rsid w:val="00B86C76"/>
    <w:rsid w:val="00B931A6"/>
    <w:rsid w:val="00B934C6"/>
    <w:rsid w:val="00BA178F"/>
    <w:rsid w:val="00BA6044"/>
    <w:rsid w:val="00BA7AB3"/>
    <w:rsid w:val="00BB3538"/>
    <w:rsid w:val="00BB4A54"/>
    <w:rsid w:val="00BB6117"/>
    <w:rsid w:val="00BC3D19"/>
    <w:rsid w:val="00BC4042"/>
    <w:rsid w:val="00BC47BA"/>
    <w:rsid w:val="00BC6BDB"/>
    <w:rsid w:val="00BC79AA"/>
    <w:rsid w:val="00BD4DD5"/>
    <w:rsid w:val="00BD50F5"/>
    <w:rsid w:val="00BE17B3"/>
    <w:rsid w:val="00BE3979"/>
    <w:rsid w:val="00BE3CCF"/>
    <w:rsid w:val="00BE72E7"/>
    <w:rsid w:val="00BF11AE"/>
    <w:rsid w:val="00BF1E1D"/>
    <w:rsid w:val="00BF25CC"/>
    <w:rsid w:val="00BF4F49"/>
    <w:rsid w:val="00BF5365"/>
    <w:rsid w:val="00C04C1E"/>
    <w:rsid w:val="00C112A6"/>
    <w:rsid w:val="00C11458"/>
    <w:rsid w:val="00C13210"/>
    <w:rsid w:val="00C1497E"/>
    <w:rsid w:val="00C158E7"/>
    <w:rsid w:val="00C21654"/>
    <w:rsid w:val="00C268F0"/>
    <w:rsid w:val="00C27800"/>
    <w:rsid w:val="00C33E11"/>
    <w:rsid w:val="00C35BFE"/>
    <w:rsid w:val="00C3693C"/>
    <w:rsid w:val="00C431A0"/>
    <w:rsid w:val="00C46E93"/>
    <w:rsid w:val="00C4783D"/>
    <w:rsid w:val="00C5021E"/>
    <w:rsid w:val="00C54776"/>
    <w:rsid w:val="00C61746"/>
    <w:rsid w:val="00C623FB"/>
    <w:rsid w:val="00C676EE"/>
    <w:rsid w:val="00C747EC"/>
    <w:rsid w:val="00C77A9C"/>
    <w:rsid w:val="00C803E4"/>
    <w:rsid w:val="00C81061"/>
    <w:rsid w:val="00C84A25"/>
    <w:rsid w:val="00C8772B"/>
    <w:rsid w:val="00C90D3A"/>
    <w:rsid w:val="00C92FF9"/>
    <w:rsid w:val="00C944E9"/>
    <w:rsid w:val="00C97148"/>
    <w:rsid w:val="00CB08F9"/>
    <w:rsid w:val="00CB3CA3"/>
    <w:rsid w:val="00CB7E53"/>
    <w:rsid w:val="00CC0678"/>
    <w:rsid w:val="00CC64D1"/>
    <w:rsid w:val="00CC7E5F"/>
    <w:rsid w:val="00CD2365"/>
    <w:rsid w:val="00CD3438"/>
    <w:rsid w:val="00CD4D1C"/>
    <w:rsid w:val="00CE1557"/>
    <w:rsid w:val="00CE179E"/>
    <w:rsid w:val="00CE2CE9"/>
    <w:rsid w:val="00CE69F3"/>
    <w:rsid w:val="00CE784C"/>
    <w:rsid w:val="00CF0282"/>
    <w:rsid w:val="00CF0FB3"/>
    <w:rsid w:val="00CF56C3"/>
    <w:rsid w:val="00CF5ECC"/>
    <w:rsid w:val="00D0187A"/>
    <w:rsid w:val="00D05118"/>
    <w:rsid w:val="00D055B3"/>
    <w:rsid w:val="00D05BE5"/>
    <w:rsid w:val="00D1428E"/>
    <w:rsid w:val="00D14350"/>
    <w:rsid w:val="00D17A2F"/>
    <w:rsid w:val="00D216BD"/>
    <w:rsid w:val="00D21A79"/>
    <w:rsid w:val="00D35BB2"/>
    <w:rsid w:val="00D41422"/>
    <w:rsid w:val="00D436F0"/>
    <w:rsid w:val="00D4480F"/>
    <w:rsid w:val="00D45470"/>
    <w:rsid w:val="00D456DB"/>
    <w:rsid w:val="00D50139"/>
    <w:rsid w:val="00D52024"/>
    <w:rsid w:val="00D554E8"/>
    <w:rsid w:val="00D62489"/>
    <w:rsid w:val="00D66B25"/>
    <w:rsid w:val="00D675F8"/>
    <w:rsid w:val="00D72389"/>
    <w:rsid w:val="00D75994"/>
    <w:rsid w:val="00D77C06"/>
    <w:rsid w:val="00D82A99"/>
    <w:rsid w:val="00D85DD0"/>
    <w:rsid w:val="00D85E21"/>
    <w:rsid w:val="00D877D8"/>
    <w:rsid w:val="00D87B96"/>
    <w:rsid w:val="00D9185B"/>
    <w:rsid w:val="00D92BF1"/>
    <w:rsid w:val="00D9586E"/>
    <w:rsid w:val="00D96B46"/>
    <w:rsid w:val="00DA085F"/>
    <w:rsid w:val="00DA5D35"/>
    <w:rsid w:val="00DB14F4"/>
    <w:rsid w:val="00DB257F"/>
    <w:rsid w:val="00DB2610"/>
    <w:rsid w:val="00DB4789"/>
    <w:rsid w:val="00DB4A4D"/>
    <w:rsid w:val="00DB7372"/>
    <w:rsid w:val="00DC0B46"/>
    <w:rsid w:val="00DC5453"/>
    <w:rsid w:val="00DC6CBD"/>
    <w:rsid w:val="00DD044C"/>
    <w:rsid w:val="00DD0E55"/>
    <w:rsid w:val="00DD7370"/>
    <w:rsid w:val="00DD7A38"/>
    <w:rsid w:val="00DE0DAA"/>
    <w:rsid w:val="00DE5A07"/>
    <w:rsid w:val="00DE6E33"/>
    <w:rsid w:val="00DE7C3F"/>
    <w:rsid w:val="00DF01F8"/>
    <w:rsid w:val="00DF0AB7"/>
    <w:rsid w:val="00DF0E4D"/>
    <w:rsid w:val="00DF726C"/>
    <w:rsid w:val="00E0628E"/>
    <w:rsid w:val="00E10572"/>
    <w:rsid w:val="00E10E36"/>
    <w:rsid w:val="00E219F7"/>
    <w:rsid w:val="00E22EC3"/>
    <w:rsid w:val="00E24E3B"/>
    <w:rsid w:val="00E262AE"/>
    <w:rsid w:val="00E36755"/>
    <w:rsid w:val="00E41B39"/>
    <w:rsid w:val="00E4480B"/>
    <w:rsid w:val="00E475CD"/>
    <w:rsid w:val="00E50E7E"/>
    <w:rsid w:val="00E53F75"/>
    <w:rsid w:val="00E556F1"/>
    <w:rsid w:val="00E6299E"/>
    <w:rsid w:val="00E62C18"/>
    <w:rsid w:val="00E6384E"/>
    <w:rsid w:val="00E82DB6"/>
    <w:rsid w:val="00E86725"/>
    <w:rsid w:val="00E87501"/>
    <w:rsid w:val="00E918F7"/>
    <w:rsid w:val="00E9243F"/>
    <w:rsid w:val="00E92C57"/>
    <w:rsid w:val="00E93B0F"/>
    <w:rsid w:val="00E9640B"/>
    <w:rsid w:val="00EB0343"/>
    <w:rsid w:val="00EB0C72"/>
    <w:rsid w:val="00EB3103"/>
    <w:rsid w:val="00EB4519"/>
    <w:rsid w:val="00EC0987"/>
    <w:rsid w:val="00ED1235"/>
    <w:rsid w:val="00ED13D4"/>
    <w:rsid w:val="00ED140A"/>
    <w:rsid w:val="00ED34AF"/>
    <w:rsid w:val="00ED4386"/>
    <w:rsid w:val="00ED70F9"/>
    <w:rsid w:val="00ED79AA"/>
    <w:rsid w:val="00EE071E"/>
    <w:rsid w:val="00EE0D0B"/>
    <w:rsid w:val="00EE1581"/>
    <w:rsid w:val="00EE5875"/>
    <w:rsid w:val="00EE6E31"/>
    <w:rsid w:val="00EF4755"/>
    <w:rsid w:val="00F000AA"/>
    <w:rsid w:val="00F03039"/>
    <w:rsid w:val="00F073F3"/>
    <w:rsid w:val="00F10F58"/>
    <w:rsid w:val="00F12DD4"/>
    <w:rsid w:val="00F1327C"/>
    <w:rsid w:val="00F233AA"/>
    <w:rsid w:val="00F24DB1"/>
    <w:rsid w:val="00F250C8"/>
    <w:rsid w:val="00F32475"/>
    <w:rsid w:val="00F37C16"/>
    <w:rsid w:val="00F41BF5"/>
    <w:rsid w:val="00F44F1A"/>
    <w:rsid w:val="00F623BA"/>
    <w:rsid w:val="00F645EF"/>
    <w:rsid w:val="00F64982"/>
    <w:rsid w:val="00F66F60"/>
    <w:rsid w:val="00F7390D"/>
    <w:rsid w:val="00F74264"/>
    <w:rsid w:val="00F75470"/>
    <w:rsid w:val="00F76F0C"/>
    <w:rsid w:val="00F91167"/>
    <w:rsid w:val="00F94A50"/>
    <w:rsid w:val="00F94BBE"/>
    <w:rsid w:val="00F9575A"/>
    <w:rsid w:val="00F96647"/>
    <w:rsid w:val="00FA18DC"/>
    <w:rsid w:val="00FA1F3E"/>
    <w:rsid w:val="00FA42A7"/>
    <w:rsid w:val="00FA6FC5"/>
    <w:rsid w:val="00FB244D"/>
    <w:rsid w:val="00FB3376"/>
    <w:rsid w:val="00FB4338"/>
    <w:rsid w:val="00FB46A5"/>
    <w:rsid w:val="00FB6FA7"/>
    <w:rsid w:val="00FC2538"/>
    <w:rsid w:val="00FC3F09"/>
    <w:rsid w:val="00FC7FE0"/>
    <w:rsid w:val="00FD19F2"/>
    <w:rsid w:val="00FD4E04"/>
    <w:rsid w:val="00FD5991"/>
    <w:rsid w:val="00FD7239"/>
    <w:rsid w:val="00FE072A"/>
    <w:rsid w:val="00FE36E5"/>
    <w:rsid w:val="00FF2980"/>
    <w:rsid w:val="00FF4695"/>
    <w:rsid w:val="00FF4F7C"/>
    <w:rsid w:val="00FF51E1"/>
    <w:rsid w:val="01B3B81B"/>
    <w:rsid w:val="04293EA0"/>
    <w:rsid w:val="0475EF52"/>
    <w:rsid w:val="06186AE9"/>
    <w:rsid w:val="067E7579"/>
    <w:rsid w:val="06AA8131"/>
    <w:rsid w:val="071F6B2D"/>
    <w:rsid w:val="08096D18"/>
    <w:rsid w:val="094CCE3C"/>
    <w:rsid w:val="0B62A1D6"/>
    <w:rsid w:val="0E0C2CAF"/>
    <w:rsid w:val="106E7668"/>
    <w:rsid w:val="1288CD9D"/>
    <w:rsid w:val="1380738C"/>
    <w:rsid w:val="1665451A"/>
    <w:rsid w:val="1722F759"/>
    <w:rsid w:val="17D11FB1"/>
    <w:rsid w:val="17F083A2"/>
    <w:rsid w:val="1B31FCC1"/>
    <w:rsid w:val="1B35C0A6"/>
    <w:rsid w:val="1BCA11FF"/>
    <w:rsid w:val="1E232C31"/>
    <w:rsid w:val="20B62761"/>
    <w:rsid w:val="21A18BED"/>
    <w:rsid w:val="22F34E52"/>
    <w:rsid w:val="249F5915"/>
    <w:rsid w:val="24E01010"/>
    <w:rsid w:val="25007489"/>
    <w:rsid w:val="25820EC6"/>
    <w:rsid w:val="26EC786E"/>
    <w:rsid w:val="289DBD51"/>
    <w:rsid w:val="28CDD8A0"/>
    <w:rsid w:val="2EABABAE"/>
    <w:rsid w:val="2EE43F82"/>
    <w:rsid w:val="2F568EE9"/>
    <w:rsid w:val="30F75D86"/>
    <w:rsid w:val="33F08941"/>
    <w:rsid w:val="345B1627"/>
    <w:rsid w:val="359F6804"/>
    <w:rsid w:val="372CE534"/>
    <w:rsid w:val="3E7A24DD"/>
    <w:rsid w:val="4036A9DF"/>
    <w:rsid w:val="4379B818"/>
    <w:rsid w:val="47011796"/>
    <w:rsid w:val="48F3F7D7"/>
    <w:rsid w:val="4C30DFF2"/>
    <w:rsid w:val="4C9C6658"/>
    <w:rsid w:val="4E47263F"/>
    <w:rsid w:val="4EBBADD6"/>
    <w:rsid w:val="527A72BB"/>
    <w:rsid w:val="54D70630"/>
    <w:rsid w:val="55F61E47"/>
    <w:rsid w:val="5FC191FF"/>
    <w:rsid w:val="6000AAF8"/>
    <w:rsid w:val="60A365A6"/>
    <w:rsid w:val="6798B60D"/>
    <w:rsid w:val="69521C9F"/>
    <w:rsid w:val="69E4763D"/>
    <w:rsid w:val="6A76CB3C"/>
    <w:rsid w:val="70589BEA"/>
    <w:rsid w:val="714B77B7"/>
    <w:rsid w:val="75CC9E6F"/>
    <w:rsid w:val="77D1B8D9"/>
    <w:rsid w:val="782BDE29"/>
    <w:rsid w:val="7891DFC1"/>
    <w:rsid w:val="79871C62"/>
    <w:rsid w:val="79A0E2CC"/>
    <w:rsid w:val="7BAB3D3D"/>
    <w:rsid w:val="7BCE97C8"/>
    <w:rsid w:val="7C3B889E"/>
    <w:rsid w:val="7D2ADAF1"/>
    <w:rsid w:val="7D752ECC"/>
    <w:rsid w:val="7DD8024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C61CDF"/>
  <w15:docId w15:val="{6C5973F0-7521-4029-B7CD-BA746872F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4E1D02"/>
    <w:rPr>
      <w:sz w:val="24"/>
      <w:szCs w:val="24"/>
    </w:rPr>
  </w:style>
  <w:style w:type="paragraph" w:styleId="berschrift2">
    <w:name w:val="heading 2"/>
    <w:basedOn w:val="Standard"/>
    <w:uiPriority w:val="99"/>
    <w:qFormat/>
    <w:rsid w:val="004E1D02"/>
    <w:pPr>
      <w:spacing w:before="100" w:beforeAutospacing="1" w:after="100" w:afterAutospacing="1"/>
      <w:outlineLvl w:val="1"/>
    </w:pPr>
    <w:rPr>
      <w:rFonts w:ascii="Arial" w:hAnsi="Arial" w:cs="Arial"/>
      <w:b/>
      <w:bCs/>
      <w:color w:val="000000"/>
      <w:sz w:val="30"/>
      <w:szCs w:val="3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table" w:styleId="TableNormal1" w:customStyle="1">
    <w:name w:val="Table Normal1"/>
    <w:uiPriority w:val="99"/>
    <w:semiHidden/>
    <w:unhideWhenUsed/>
    <w:tblPr>
      <w:tblInd w:w="0" w:type="dxa"/>
      <w:tblCellMar>
        <w:top w:w="0" w:type="dxa"/>
        <w:left w:w="108" w:type="dxa"/>
        <w:bottom w:w="0" w:type="dxa"/>
        <w:right w:w="108" w:type="dxa"/>
      </w:tblCellMar>
    </w:tblPr>
  </w:style>
  <w:style w:type="table" w:styleId="TableNormal10" w:customStyle="1">
    <w:name w:val="Table Normal10"/>
    <w:uiPriority w:val="99"/>
    <w:semiHidden/>
    <w:unhideWhenUsed/>
    <w:tblPr>
      <w:tblInd w:w="0" w:type="dxa"/>
      <w:tblCellMar>
        <w:top w:w="0" w:type="dxa"/>
        <w:left w:w="108" w:type="dxa"/>
        <w:bottom w:w="0" w:type="dxa"/>
        <w:right w:w="108" w:type="dxa"/>
      </w:tblCellMar>
    </w:tblPr>
  </w:style>
  <w:style w:type="paragraph" w:styleId="Kopfzeile">
    <w:name w:val="header"/>
    <w:basedOn w:val="Standard"/>
    <w:link w:val="KopfzeileZchn3"/>
    <w:uiPriority w:val="99"/>
    <w:unhideWhenUsed/>
    <w:rsid w:val="00CE784C"/>
    <w:pPr>
      <w:tabs>
        <w:tab w:val="center" w:pos="4536"/>
        <w:tab w:val="right" w:pos="9072"/>
      </w:tabs>
    </w:pPr>
  </w:style>
  <w:style w:type="character" w:styleId="KopfzeileZchn3" w:customStyle="1">
    <w:name w:val="Kopfzeile Zchn3"/>
    <w:basedOn w:val="Absatz-Standardschriftart"/>
    <w:link w:val="Kopfzeile"/>
    <w:uiPriority w:val="99"/>
    <w:rsid w:val="00CE784C"/>
    <w:rPr>
      <w:sz w:val="24"/>
      <w:szCs w:val="24"/>
    </w:rPr>
  </w:style>
  <w:style w:type="paragraph" w:styleId="Fuzeile">
    <w:name w:val="footer"/>
    <w:basedOn w:val="Standard"/>
    <w:link w:val="FuzeileZchn3"/>
    <w:uiPriority w:val="99"/>
    <w:unhideWhenUsed/>
    <w:rsid w:val="00CE784C"/>
    <w:pPr>
      <w:tabs>
        <w:tab w:val="center" w:pos="4536"/>
        <w:tab w:val="right" w:pos="9072"/>
      </w:tabs>
    </w:pPr>
  </w:style>
  <w:style w:type="paragraph" w:styleId="StandardWeb">
    <w:name w:val="Normal (Web)"/>
    <w:basedOn w:val="Standard"/>
    <w:uiPriority w:val="99"/>
    <w:rsid w:val="004E1D02"/>
    <w:pPr>
      <w:spacing w:before="100" w:beforeAutospacing="1" w:after="100" w:afterAutospacing="1"/>
    </w:pPr>
    <w:rPr>
      <w:color w:val="000000"/>
    </w:rPr>
  </w:style>
  <w:style w:type="character" w:styleId="Hyperlink">
    <w:name w:val="Hyperlink"/>
    <w:basedOn w:val="Absatz-Standardschriftart"/>
    <w:uiPriority w:val="99"/>
    <w:rsid w:val="004E1D02"/>
    <w:rPr>
      <w:rFonts w:cs="Times New Roman"/>
      <w:color w:val="0000FF"/>
      <w:u w:val="single"/>
    </w:rPr>
  </w:style>
  <w:style w:type="character" w:styleId="FuzeileZchn3" w:customStyle="1">
    <w:name w:val="Fußzeile Zchn3"/>
    <w:basedOn w:val="Absatz-Standardschriftart"/>
    <w:link w:val="Fuzeile"/>
    <w:uiPriority w:val="99"/>
    <w:rsid w:val="00CE784C"/>
    <w:rPr>
      <w:sz w:val="24"/>
      <w:szCs w:val="24"/>
    </w:rPr>
  </w:style>
  <w:style w:type="paragraph" w:styleId="affiliation" w:customStyle="1">
    <w:name w:val="affiliation"/>
    <w:basedOn w:val="Standard"/>
    <w:uiPriority w:val="99"/>
    <w:rsid w:val="004E1D02"/>
    <w:rPr>
      <w:color w:val="000000"/>
    </w:rPr>
  </w:style>
  <w:style w:type="character" w:styleId="ti2" w:customStyle="1">
    <w:name w:val="ti2"/>
    <w:basedOn w:val="Absatz-Standardschriftart"/>
    <w:uiPriority w:val="99"/>
    <w:rsid w:val="004E1D02"/>
    <w:rPr>
      <w:rFonts w:cs="Times New Roman"/>
    </w:rPr>
  </w:style>
  <w:style w:type="character" w:styleId="featuredlinkouts" w:customStyle="1">
    <w:name w:val="featured_linkouts"/>
    <w:basedOn w:val="Absatz-Standardschriftart"/>
    <w:uiPriority w:val="99"/>
    <w:rsid w:val="004E1D02"/>
    <w:rPr>
      <w:rFonts w:cs="Times New Roman"/>
    </w:rPr>
  </w:style>
  <w:style w:type="character" w:styleId="linkbar" w:customStyle="1">
    <w:name w:val="linkbar"/>
    <w:basedOn w:val="Absatz-Standardschriftart"/>
    <w:uiPriority w:val="99"/>
    <w:rsid w:val="004E1D02"/>
    <w:rPr>
      <w:rFonts w:cs="Times New Roman"/>
    </w:rPr>
  </w:style>
  <w:style w:type="character" w:styleId="BesuchterLink">
    <w:name w:val="FollowedHyperlink"/>
    <w:basedOn w:val="Absatz-Standardschriftart"/>
    <w:uiPriority w:val="99"/>
    <w:rsid w:val="004E1D02"/>
    <w:rPr>
      <w:rFonts w:cs="Times New Roman"/>
      <w:color w:val="800080"/>
      <w:u w:val="single"/>
    </w:rPr>
  </w:style>
  <w:style w:type="paragraph" w:styleId="berarbeitung">
    <w:name w:val="Revision"/>
    <w:hidden/>
    <w:uiPriority w:val="99"/>
    <w:semiHidden/>
    <w:rsid w:val="00E53F75"/>
    <w:rPr>
      <w:sz w:val="24"/>
      <w:szCs w:val="24"/>
    </w:rPr>
  </w:style>
  <w:style w:type="paragraph" w:styleId="Listenabsatz">
    <w:name w:val="List Paragraph"/>
    <w:basedOn w:val="Standard"/>
    <w:uiPriority w:val="34"/>
    <w:qFormat/>
    <w:rsid w:val="00435583"/>
    <w:pPr>
      <w:ind w:left="720"/>
      <w:contextualSpacing/>
    </w:pPr>
  </w:style>
  <w:style w:type="character" w:styleId="CommentReference1" w:customStyle="1">
    <w:name w:val="Comment Reference1"/>
    <w:basedOn w:val="Absatz-Standardschriftart"/>
    <w:uiPriority w:val="99"/>
    <w:semiHidden/>
    <w:unhideWhenUsed/>
    <w:rsid w:val="00C13210"/>
    <w:rPr>
      <w:sz w:val="16"/>
      <w:szCs w:val="16"/>
    </w:rPr>
  </w:style>
  <w:style w:type="character" w:styleId="NichtaufgelsteErwhnung">
    <w:name w:val="Unresolved Mention"/>
    <w:basedOn w:val="Absatz-Standardschriftart"/>
    <w:uiPriority w:val="99"/>
    <w:semiHidden/>
    <w:unhideWhenUsed/>
    <w:rsid w:val="00C13210"/>
    <w:rPr>
      <w:color w:val="605E5C"/>
      <w:shd w:val="clear" w:color="auto" w:fill="E1DFDD"/>
    </w:rPr>
  </w:style>
  <w:style w:type="character" w:styleId="Erwhnung">
    <w:name w:val="Mention"/>
    <w:basedOn w:val="Absatz-Standardschriftart"/>
    <w:uiPriority w:val="99"/>
    <w:unhideWhenUsed/>
    <w:rsid w:val="00A27B0B"/>
    <w:rPr>
      <w:color w:val="2B579A"/>
      <w:shd w:val="clear" w:color="auto" w:fill="E1DFDD"/>
    </w:rPr>
  </w:style>
  <w:style w:type="character" w:styleId="berschrift2Zchn" w:customStyle="1">
    <w:name w:val="Überschrift 2 Zchn"/>
    <w:basedOn w:val="Absatz-Standardschriftart"/>
    <w:uiPriority w:val="99"/>
    <w:semiHidden/>
    <w:locked/>
    <w:rsid w:val="00DB7372"/>
    <w:rPr>
      <w:rFonts w:ascii="Cambria" w:hAnsi="Cambria" w:cs="Times New Roman"/>
      <w:b/>
      <w:bCs/>
      <w:i/>
      <w:iCs/>
      <w:sz w:val="28"/>
      <w:szCs w:val="28"/>
    </w:rPr>
  </w:style>
  <w:style w:type="character" w:styleId="TextkrperZchn" w:customStyle="1">
    <w:name w:val="Textkörper Zchn"/>
    <w:basedOn w:val="Absatz-Standardschriftart"/>
    <w:uiPriority w:val="99"/>
    <w:semiHidden/>
    <w:locked/>
    <w:rsid w:val="00DB7372"/>
    <w:rPr>
      <w:rFonts w:cs="Times New Roman"/>
      <w:sz w:val="24"/>
      <w:szCs w:val="24"/>
    </w:rPr>
  </w:style>
  <w:style w:type="character" w:styleId="Textkrper2Zchn" w:customStyle="1">
    <w:name w:val="Textkörper 2 Zchn"/>
    <w:basedOn w:val="Absatz-Standardschriftart"/>
    <w:uiPriority w:val="99"/>
    <w:semiHidden/>
    <w:locked/>
    <w:rsid w:val="00DB7372"/>
    <w:rPr>
      <w:rFonts w:cs="Times New Roman"/>
      <w:sz w:val="24"/>
      <w:szCs w:val="24"/>
    </w:rPr>
  </w:style>
  <w:style w:type="character" w:styleId="SprechblasentextZchn" w:customStyle="1">
    <w:name w:val="Sprechblasentext Zchn"/>
    <w:basedOn w:val="Absatz-Standardschriftart"/>
    <w:uiPriority w:val="99"/>
    <w:semiHidden/>
    <w:locked/>
    <w:rsid w:val="00DB7372"/>
    <w:rPr>
      <w:rFonts w:cs="Times New Roman"/>
      <w:sz w:val="2"/>
    </w:rPr>
  </w:style>
  <w:style w:type="character" w:styleId="TitelZchn" w:customStyle="1">
    <w:name w:val="Titel Zchn"/>
    <w:basedOn w:val="Absatz-Standardschriftart"/>
    <w:uiPriority w:val="99"/>
    <w:locked/>
    <w:rsid w:val="00DB7372"/>
    <w:rPr>
      <w:rFonts w:ascii="Lucida Sans Unicode" w:hAnsi="Lucida Sans Unicode" w:cs="Times New Roman"/>
      <w:color w:val="343434"/>
      <w:spacing w:val="5"/>
      <w:kern w:val="28"/>
      <w:sz w:val="52"/>
      <w:szCs w:val="52"/>
    </w:rPr>
  </w:style>
  <w:style w:type="character" w:styleId="KopfzeileZchn" w:customStyle="1">
    <w:name w:val="Kopfzeile Zchn"/>
    <w:basedOn w:val="Absatz-Standardschriftart"/>
    <w:uiPriority w:val="99"/>
    <w:semiHidden/>
    <w:locked/>
    <w:rsid w:val="00DB7372"/>
    <w:rPr>
      <w:rFonts w:cs="Times New Roman"/>
      <w:sz w:val="24"/>
      <w:szCs w:val="24"/>
    </w:rPr>
  </w:style>
  <w:style w:type="character" w:styleId="FuzeileZchn" w:customStyle="1">
    <w:name w:val="Fußzeile Zchn"/>
    <w:basedOn w:val="Absatz-Standardschriftart"/>
    <w:uiPriority w:val="99"/>
    <w:locked/>
    <w:rsid w:val="00DB7372"/>
    <w:rPr>
      <w:rFonts w:cs="Times New Roman"/>
      <w:sz w:val="24"/>
      <w:szCs w:val="24"/>
    </w:rPr>
  </w:style>
  <w:style w:type="character" w:styleId="KommentartextZchn" w:customStyle="1">
    <w:name w:val="Kommentartext Zchn"/>
    <w:basedOn w:val="Absatz-Standardschriftart"/>
    <w:uiPriority w:val="99"/>
    <w:rsid w:val="00DB7372"/>
    <w:rPr>
      <w:sz w:val="20"/>
      <w:szCs w:val="20"/>
    </w:rPr>
  </w:style>
  <w:style w:type="character" w:styleId="KommentarthemaZchn" w:customStyle="1">
    <w:name w:val="Kommentarthema Zchn"/>
    <w:basedOn w:val="KommentartextZchn"/>
    <w:uiPriority w:val="99"/>
    <w:semiHidden/>
    <w:rsid w:val="00DB7372"/>
    <w:rPr>
      <w:b/>
      <w:bCs/>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2"/>
    <w:uiPriority w:val="99"/>
    <w:unhideWhenUsed/>
    <w:rsid w:val="0052236B"/>
    <w:rPr>
      <w:sz w:val="20"/>
      <w:szCs w:val="20"/>
    </w:rPr>
  </w:style>
  <w:style w:type="character" w:styleId="KommentartextZchn3" w:customStyle="1">
    <w:name w:val="Kommentartext Zchn3"/>
    <w:basedOn w:val="Absatz-Standardschriftart"/>
    <w:uiPriority w:val="99"/>
    <w:semiHidden/>
    <w:rsid w:val="00CE784C"/>
    <w:rPr>
      <w:sz w:val="20"/>
      <w:szCs w:val="20"/>
    </w:rPr>
  </w:style>
  <w:style w:type="character" w:styleId="KommentartextZchn2" w:customStyle="1">
    <w:name w:val="Kommentartext Zchn2"/>
    <w:basedOn w:val="Absatz-Standardschriftart"/>
    <w:link w:val="Kommentartext"/>
    <w:uiPriority w:val="99"/>
    <w:rsid w:val="0052236B"/>
    <w:rPr>
      <w:sz w:val="20"/>
      <w:szCs w:val="20"/>
    </w:rPr>
  </w:style>
  <w:style w:type="character" w:styleId="KommentarthemaZchn3" w:customStyle="1">
    <w:name w:val="Kommentarthema Zchn3"/>
    <w:basedOn w:val="KommentartextZchn3"/>
    <w:uiPriority w:val="99"/>
    <w:semiHidden/>
    <w:rsid w:val="00CE784C"/>
    <w:rPr>
      <w:b/>
      <w:bCs/>
      <w:sz w:val="20"/>
      <w:szCs w:val="20"/>
    </w:rPr>
  </w:style>
  <w:style w:type="character" w:styleId="KommentartextZchn1" w:customStyle="1">
    <w:name w:val="Kommentartext Zchn1"/>
    <w:basedOn w:val="Absatz-Standardschriftart"/>
    <w:uiPriority w:val="99"/>
    <w:rsid w:val="009440DB"/>
    <w:rPr>
      <w:sz w:val="20"/>
      <w:szCs w:val="20"/>
    </w:rPr>
  </w:style>
  <w:style w:type="character" w:styleId="KommentarthemaZchn1" w:customStyle="1">
    <w:name w:val="Kommentarthema Zchn1"/>
    <w:basedOn w:val="KommentartextZchn1"/>
    <w:uiPriority w:val="99"/>
    <w:semiHidden/>
    <w:rsid w:val="009440DB"/>
    <w:rPr>
      <w:b/>
      <w:bCs/>
      <w:sz w:val="20"/>
      <w:szCs w:val="20"/>
    </w:rPr>
  </w:style>
  <w:style w:type="character" w:styleId="KopfzeileZchn1" w:customStyle="1">
    <w:name w:val="Kopfzeile Zchn1"/>
    <w:basedOn w:val="Absatz-Standardschriftart"/>
    <w:uiPriority w:val="99"/>
    <w:rsid w:val="009440DB"/>
    <w:rPr>
      <w:sz w:val="24"/>
      <w:szCs w:val="24"/>
    </w:rPr>
  </w:style>
  <w:style w:type="character" w:styleId="FuzeileZchn1" w:customStyle="1">
    <w:name w:val="Fußzeile Zchn1"/>
    <w:basedOn w:val="Absatz-Standardschriftart"/>
    <w:uiPriority w:val="99"/>
    <w:rsid w:val="009440DB"/>
    <w:rPr>
      <w:sz w:val="24"/>
      <w:szCs w:val="24"/>
    </w:rPr>
  </w:style>
  <w:style w:type="paragraph" w:styleId="Kommentarthema">
    <w:name w:val="annotation subject"/>
    <w:basedOn w:val="Kommentartext"/>
    <w:next w:val="Kommentartext"/>
    <w:link w:val="KommentarthemaZchn2"/>
    <w:uiPriority w:val="99"/>
    <w:semiHidden/>
    <w:unhideWhenUsed/>
    <w:rsid w:val="00E41B39"/>
    <w:rPr>
      <w:b/>
      <w:bCs/>
    </w:rPr>
  </w:style>
  <w:style w:type="character" w:styleId="KommentarthemaZchn2" w:customStyle="1">
    <w:name w:val="Kommentarthema Zchn2"/>
    <w:basedOn w:val="KommentartextZchn2"/>
    <w:link w:val="Kommentarthema"/>
    <w:uiPriority w:val="99"/>
    <w:semiHidden/>
    <w:rsid w:val="00E41B39"/>
    <w:rPr>
      <w:b/>
      <w:bCs/>
      <w:sz w:val="20"/>
      <w:szCs w:val="20"/>
    </w:rPr>
  </w:style>
  <w:style w:type="character" w:styleId="KopfzeileZchn2" w:customStyle="1">
    <w:name w:val="Kopfzeile Zchn2"/>
    <w:basedOn w:val="Absatz-Standardschriftart"/>
    <w:uiPriority w:val="99"/>
    <w:rsid w:val="006C3C6C"/>
    <w:rPr>
      <w:sz w:val="24"/>
      <w:szCs w:val="24"/>
    </w:rPr>
  </w:style>
  <w:style w:type="character" w:styleId="FuzeileZchn2" w:customStyle="1">
    <w:name w:val="Fußzeile Zchn2"/>
    <w:basedOn w:val="Absatz-Standardschriftart"/>
    <w:uiPriority w:val="99"/>
    <w:rsid w:val="006C3C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hyperlink" Target="http://www.dgho.de/_cmsdata/_cache/cms_1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e9ae99a-0496-4898-989f-e27614239e60">
      <UserInfo>
        <DisplayName/>
        <AccountId xsi:nil="true"/>
        <AccountType/>
      </UserInfo>
    </SharedWithUsers>
    <TaxCatchAll xmlns="fe9ae99a-0496-4898-989f-e27614239e60" xsi:nil="true"/>
    <lcf76f155ced4ddcb4097134ff3c332f xmlns="2d076682-27a3-4304-b527-b918986f088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4E8A8321EAC77429F0AE51B49A58B02" ma:contentTypeVersion="13" ma:contentTypeDescription="Ein neues Dokument erstellen." ma:contentTypeScope="" ma:versionID="aca26b8dd595946ccb349cbecf50100e">
  <xsd:schema xmlns:xsd="http://www.w3.org/2001/XMLSchema" xmlns:xs="http://www.w3.org/2001/XMLSchema" xmlns:p="http://schemas.microsoft.com/office/2006/metadata/properties" xmlns:ns2="2d076682-27a3-4304-b527-b918986f088e" xmlns:ns3="fe9ae99a-0496-4898-989f-e27614239e60" targetNamespace="http://schemas.microsoft.com/office/2006/metadata/properties" ma:root="true" ma:fieldsID="a7b013a03dda08a9ebf2cfc056a8426e" ns2:_="" ns3:_="">
    <xsd:import namespace="2d076682-27a3-4304-b527-b918986f088e"/>
    <xsd:import namespace="fe9ae99a-0496-4898-989f-e27614239e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76682-27a3-4304-b527-b918986f0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cf23042-53e8-4101-8b41-0a7ba41cbd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9ae99a-0496-4898-989f-e27614239e6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2c65a8e2-f275-44e0-b582-92c6550fc014}" ma:internalName="TaxCatchAll" ma:showField="CatchAllData" ma:web="fe9ae99a-0496-4898-989f-e27614239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8DF3E8-E1F3-4E2C-88AF-CC23C725C8BD}">
  <ds:schemaRefs>
    <ds:schemaRef ds:uri="http://schemas.microsoft.com/office/2006/metadata/properties"/>
    <ds:schemaRef ds:uri="http://schemas.microsoft.com/office/infopath/2007/PartnerControls"/>
    <ds:schemaRef ds:uri="fe9ae99a-0496-4898-989f-e27614239e60"/>
    <ds:schemaRef ds:uri="2d076682-27a3-4304-b527-b918986f088e"/>
  </ds:schemaRefs>
</ds:datastoreItem>
</file>

<file path=customXml/itemProps2.xml><?xml version="1.0" encoding="utf-8"?>
<ds:datastoreItem xmlns:ds="http://schemas.openxmlformats.org/officeDocument/2006/customXml" ds:itemID="{97D4CF5F-13F2-4837-B82C-2DF834B301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76682-27a3-4304-b527-b918986f088e"/>
    <ds:schemaRef ds:uri="fe9ae99a-0496-4898-989f-e27614239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750004-9B09-46F0-A341-C72664138E91}">
  <ds:schemaRefs>
    <ds:schemaRef ds:uri="http://schemas.microsoft.com/sharepoint/v3/contenttype/forms"/>
  </ds:schemaRefs>
</ds:datastoreItem>
</file>

<file path=docMetadata/LabelInfo.xml><?xml version="1.0" encoding="utf-8"?>
<clbl:labelList xmlns:clbl="http://schemas.microsoft.com/office/2020/mipLabelMetadata">
  <clbl:label id="{2a2b3b7c-2102-4caf-911e-f24595387c50}" enabled="0" method="" siteId="{2a2b3b7c-2102-4caf-911e-f24595387c5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Klinikum der Universitaet Muenchen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Massenkeil</dc:creator>
  <keywords/>
  <lastModifiedBy>Julia Toepffer</lastModifiedBy>
  <revision>6</revision>
  <lastPrinted>2012-10-08T12:17:00.0000000Z</lastPrinted>
  <dcterms:created xsi:type="dcterms:W3CDTF">2026-09-03T08:53:00.0000000Z</dcterms:created>
  <dcterms:modified xsi:type="dcterms:W3CDTF">2026-09-07T14:30:31.5947032Z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0x01010054E8A8321EAC77429F0AE51B49A58B02</vt:lpwstr>
  </property>
  <property fmtid="{D5CDD505-2E9C-101B-9397-08002B2CF9AE}" pid="3" name="Order">
    <vt:r8>60600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Franchise">
    <vt:lpwstr>2;#N/A|1ef16579-4c18-4c73-b2ad-85016834b037</vt:lpwstr>
  </property>
  <property fmtid="{D5CDD505-2E9C-101B-9397-08002B2CF9AE}" pid="9" name="Product">
    <vt:lpwstr>3;#No Product|648e1d64-3853-4d3b-b3bc-1c141b443de5</vt:lpwstr>
  </property>
  <property fmtid="{D5CDD505-2E9C-101B-9397-08002B2CF9AE}" pid="10" name="Organisationtype">
    <vt:lpwstr>1;#Department|1a44dff5-6dad-48ee-a3ca-7a2eca55a50c</vt:lpwstr>
  </property>
  <property fmtid="{D5CDD505-2E9C-101B-9397-08002B2CF9AE}" pid="11" name="docLang">
    <vt:lpwstr>de</vt:lpwstr>
  </property>
</Properties>
</file>