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7342848E" w14:textId="77777777">
        <w:tc>
          <w:tcPr>
            <w:tcW w:w="9212" w:type="dxa"/>
          </w:tcPr>
          <w:p w14:paraId="3856C14D" w14:textId="77777777" w:rsidR="008E6675" w:rsidRPr="005638EB" w:rsidRDefault="008E6675" w:rsidP="002005AF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 xml:space="preserve">Haben Sie externe Hilfestellungen </w:t>
            </w:r>
            <w:r w:rsidR="002333FF">
              <w:rPr>
                <w:rFonts w:ascii="Arial Narrow" w:hAnsi="Arial Narrow"/>
                <w:b/>
                <w:sz w:val="22"/>
              </w:rPr>
              <w:t xml:space="preserve">zum Ausfüllen der Formblätter </w:t>
            </w:r>
            <w:r w:rsidRPr="005638EB">
              <w:rPr>
                <w:rFonts w:ascii="Arial Narrow" w:hAnsi="Arial Narrow"/>
                <w:b/>
                <w:sz w:val="22"/>
              </w:rPr>
              <w:t>in Anspruch genommen</w:t>
            </w:r>
            <w:r w:rsidR="002005AF">
              <w:rPr>
                <w:rFonts w:ascii="Arial Narrow" w:hAnsi="Arial Narrow"/>
                <w:b/>
                <w:sz w:val="22"/>
              </w:rPr>
              <w:t>?</w:t>
            </w:r>
            <w:r w:rsidRPr="005638EB">
              <w:rPr>
                <w:rFonts w:ascii="Arial Narrow" w:hAnsi="Arial Narrow"/>
                <w:b/>
                <w:sz w:val="22"/>
              </w:rPr>
              <w:t xml:space="preserve">  Wenn ja, bitte geben Sie an, welche Hilfestellung</w:t>
            </w:r>
            <w:r w:rsidR="002005AF">
              <w:rPr>
                <w:rFonts w:ascii="Arial Narrow" w:hAnsi="Arial Narrow"/>
                <w:b/>
                <w:sz w:val="22"/>
              </w:rPr>
              <w:t xml:space="preserve"> Sie in Anspruch genommen haben</w:t>
            </w:r>
            <w:r w:rsidRPr="005638EB">
              <w:rPr>
                <w:rFonts w:ascii="Arial Narrow" w:hAnsi="Arial Narrow"/>
                <w:b/>
                <w:sz w:val="22"/>
              </w:rPr>
              <w:t>?</w:t>
            </w:r>
          </w:p>
        </w:tc>
      </w:tr>
      <w:tr w:rsidR="008E6675" w:rsidRPr="005638EB" w14:paraId="2315EEB9" w14:textId="77777777">
        <w:tc>
          <w:tcPr>
            <w:tcW w:w="9212" w:type="dxa"/>
          </w:tcPr>
          <w:p w14:paraId="59E436C4" w14:textId="43E6A198" w:rsidR="008E6675" w:rsidRPr="005638EB" w:rsidRDefault="001B1900" w:rsidP="005638E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</w:rPr>
              <w:t>Dieses Formular enthält Formulierungsvorschläge der AstraZeneca GmbH.</w:t>
            </w:r>
          </w:p>
        </w:tc>
      </w:tr>
    </w:tbl>
    <w:p w14:paraId="1B73E9CE" w14:textId="77777777" w:rsidR="008E6675" w:rsidRPr="005638EB" w:rsidRDefault="008E6675" w:rsidP="005638EB">
      <w:pPr>
        <w:rPr>
          <w:rFonts w:ascii="Arial Narrow" w:hAnsi="Arial Narrow"/>
        </w:rPr>
      </w:pPr>
    </w:p>
    <w:tbl>
      <w:tblPr>
        <w:tblStyle w:val="TableNormal1"/>
        <w:tblW w:w="92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69DF06E3" w14:textId="77777777" w:rsidTr="000B5149">
        <w:tc>
          <w:tcPr>
            <w:tcW w:w="9212" w:type="dxa"/>
          </w:tcPr>
          <w:p w14:paraId="48DD38F6" w14:textId="62BF7CF8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Angefragte Untersuchungs- und Beh</w:t>
            </w:r>
            <w:r w:rsidR="002333FF">
              <w:rPr>
                <w:rFonts w:ascii="Arial Narrow" w:hAnsi="Arial Narrow"/>
                <w:b/>
                <w:sz w:val="22"/>
              </w:rPr>
              <w:t>andlungsmethode</w:t>
            </w:r>
          </w:p>
        </w:tc>
      </w:tr>
      <w:tr w:rsidR="000B5149" w:rsidRPr="007F255B" w14:paraId="3534B4A0" w14:textId="77777777" w:rsidTr="000B5149">
        <w:tc>
          <w:tcPr>
            <w:tcW w:w="9212" w:type="dxa"/>
          </w:tcPr>
          <w:p w14:paraId="2C182448" w14:textId="462085C4" w:rsidR="000B5149" w:rsidRPr="00394E09" w:rsidRDefault="00595C1D" w:rsidP="000B5149">
            <w:pPr>
              <w:rPr>
                <w:rFonts w:ascii="Arial Narrow" w:hAnsi="Arial Narrow"/>
                <w:sz w:val="22"/>
              </w:rPr>
            </w:pPr>
            <w:r w:rsidRPr="00595C1D">
              <w:rPr>
                <w:rFonts w:ascii="Arial Narrow" w:hAnsi="Arial Narrow"/>
                <w:sz w:val="22"/>
              </w:rPr>
              <w:t>Capivasertib</w:t>
            </w:r>
          </w:p>
        </w:tc>
      </w:tr>
    </w:tbl>
    <w:p w14:paraId="42022921" w14:textId="77777777" w:rsidR="008E6675" w:rsidRPr="005638EB" w:rsidRDefault="008E6675" w:rsidP="005638EB">
      <w:pPr>
        <w:rPr>
          <w:rFonts w:ascii="Arial Narrow" w:hAnsi="Arial Narrow"/>
          <w:b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16B6F275" w14:textId="77777777">
        <w:tc>
          <w:tcPr>
            <w:tcW w:w="9212" w:type="dxa"/>
          </w:tcPr>
          <w:p w14:paraId="67F0AA02" w14:textId="4EF70D85" w:rsidR="008E6675" w:rsidRPr="005638EB" w:rsidRDefault="008E6675" w:rsidP="00596F9A">
            <w:pPr>
              <w:tabs>
                <w:tab w:val="left" w:pos="7465"/>
              </w:tabs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Alternative Bezeichnung(en) der Methode</w:t>
            </w:r>
            <w:r>
              <w:rPr>
                <w:rFonts w:ascii="Arial Narrow" w:hAnsi="Arial Narrow"/>
                <w:b/>
                <w:sz w:val="22"/>
              </w:rPr>
              <w:tab/>
            </w:r>
          </w:p>
        </w:tc>
      </w:tr>
      <w:tr w:rsidR="008E6675" w:rsidRPr="005638EB" w14:paraId="6AA1CD49" w14:textId="77777777">
        <w:tc>
          <w:tcPr>
            <w:tcW w:w="9212" w:type="dxa"/>
          </w:tcPr>
          <w:p w14:paraId="03804348" w14:textId="5299D790" w:rsidR="008E6675" w:rsidRPr="00932567" w:rsidRDefault="00932567" w:rsidP="005638EB">
            <w:pPr>
              <w:rPr>
                <w:rFonts w:ascii="Arial Narrow" w:hAnsi="Arial Narrow"/>
              </w:rPr>
            </w:pPr>
            <w:proofErr w:type="spellStart"/>
            <w:r w:rsidRPr="00932567">
              <w:rPr>
                <w:rFonts w:ascii="Arial Narrow" w:hAnsi="Arial Narrow"/>
                <w:sz w:val="22"/>
              </w:rPr>
              <w:t>Truqap</w:t>
            </w:r>
            <w:proofErr w:type="spellEnd"/>
            <w:r w:rsidRPr="00932567">
              <w:rPr>
                <w:rFonts w:ascii="Arial Narrow" w:hAnsi="Arial Narrow"/>
                <w:vertAlign w:val="superscript"/>
              </w:rPr>
              <w:t>®</w:t>
            </w:r>
          </w:p>
        </w:tc>
      </w:tr>
    </w:tbl>
    <w:p w14:paraId="5C4D6932" w14:textId="77777777" w:rsidR="004C4F82" w:rsidRDefault="004C4F82"/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4C4F82" w:rsidRPr="004C4F82" w14:paraId="6FC43EE4" w14:textId="77777777" w:rsidTr="004C4F8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90C9" w14:textId="48FE42C0" w:rsidR="004C4F82" w:rsidRPr="004C4F82" w:rsidRDefault="004C4F82" w:rsidP="004C4F82">
            <w:pPr>
              <w:tabs>
                <w:tab w:val="left" w:pos="7465"/>
              </w:tabs>
              <w:rPr>
                <w:rFonts w:ascii="Arial Narrow" w:hAnsi="Arial Narrow"/>
                <w:b/>
                <w:sz w:val="22"/>
              </w:rPr>
            </w:pPr>
            <w:r w:rsidRPr="004C4F82">
              <w:rPr>
                <w:rFonts w:ascii="Arial Narrow" w:hAnsi="Arial Narrow"/>
                <w:b/>
                <w:sz w:val="22"/>
              </w:rPr>
              <w:t>Beruht die neue Untersuchungs- und Behandlungsmethode vollständig oder in Teilen auf dem Ei</w:t>
            </w:r>
            <w:r>
              <w:rPr>
                <w:rFonts w:ascii="Arial Narrow" w:hAnsi="Arial Narrow"/>
                <w:b/>
                <w:sz w:val="22"/>
              </w:rPr>
              <w:t>nsatz eines Medizinproduktes?</w:t>
            </w:r>
            <w:r w:rsidRPr="004C4F82">
              <w:rPr>
                <w:rFonts w:ascii="Arial Narrow" w:hAnsi="Arial Narrow"/>
                <w:b/>
                <w:sz w:val="22"/>
              </w:rPr>
              <w:tab/>
            </w:r>
          </w:p>
        </w:tc>
      </w:tr>
      <w:tr w:rsidR="004C4F82" w:rsidRPr="005638EB" w14:paraId="049FBCCE" w14:textId="77777777" w:rsidTr="004C4F8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2A39" w14:textId="592B5290" w:rsidR="004C4F82" w:rsidRPr="00932567" w:rsidRDefault="008B7669" w:rsidP="008B7669">
            <w:pPr>
              <w:rPr>
                <w:rFonts w:ascii="Arial Narrow" w:hAnsi="Arial Narrow"/>
                <w:sz w:val="22"/>
              </w:rPr>
            </w:pPr>
            <w:r w:rsidRPr="008B7669">
              <w:rPr>
                <w:rFonts w:ascii="Arial Narrow" w:hAnsi="Arial Narrow"/>
                <w:sz w:val="22"/>
              </w:rPr>
              <w:t>[</w:t>
            </w:r>
            <w:r w:rsidRPr="0036178C">
              <w:rPr>
                <w:rFonts w:ascii="Arial Narrow" w:hAnsi="Arial Narrow"/>
                <w:sz w:val="22"/>
                <w:highlight w:val="yellow"/>
              </w:rPr>
              <w:t>nein ankreuzen</w:t>
            </w:r>
            <w:r w:rsidRPr="008B7669">
              <w:rPr>
                <w:rFonts w:ascii="Arial Narrow" w:hAnsi="Arial Narrow"/>
                <w:sz w:val="22"/>
              </w:rPr>
              <w:t>]</w:t>
            </w:r>
            <w:r w:rsidR="006C656D">
              <w:rPr>
                <w:rFonts w:ascii="Arial Narrow" w:hAnsi="Arial Narrow"/>
                <w:color w:val="00B050"/>
                <w:sz w:val="22"/>
              </w:rPr>
              <w:t xml:space="preserve"> </w:t>
            </w:r>
          </w:p>
        </w:tc>
      </w:tr>
    </w:tbl>
    <w:p w14:paraId="7F1AD41E" w14:textId="77777777" w:rsidR="008E6675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492AB4" w:rsidRPr="005638EB" w14:paraId="5055E8B5" w14:textId="77777777" w:rsidTr="0036178C">
        <w:tc>
          <w:tcPr>
            <w:tcW w:w="9212" w:type="dxa"/>
          </w:tcPr>
          <w:p w14:paraId="43488653" w14:textId="436833FA" w:rsidR="00492AB4" w:rsidRPr="005638EB" w:rsidRDefault="00492AB4" w:rsidP="006354B6">
            <w:pPr>
              <w:tabs>
                <w:tab w:val="left" w:pos="746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</w:rPr>
              <w:t>Wurde für diese angefrag</w:t>
            </w:r>
            <w:r w:rsidR="00DC6CBD">
              <w:rPr>
                <w:rFonts w:ascii="Arial Narrow" w:hAnsi="Arial Narrow"/>
                <w:b/>
                <w:sz w:val="22"/>
              </w:rPr>
              <w:t>te Untersuchungs- und Behandlungsmethode von Ihrem Kranke</w:t>
            </w:r>
            <w:r w:rsidR="00DB14F4">
              <w:rPr>
                <w:rFonts w:ascii="Arial Narrow" w:hAnsi="Arial Narrow"/>
                <w:b/>
                <w:sz w:val="22"/>
              </w:rPr>
              <w:t>nhaus bereits vor dem 01.01.202</w:t>
            </w:r>
            <w:r w:rsidR="004226DE">
              <w:rPr>
                <w:rFonts w:ascii="Arial Narrow" w:hAnsi="Arial Narrow"/>
                <w:b/>
                <w:sz w:val="22"/>
              </w:rPr>
              <w:t>6</w:t>
            </w:r>
            <w:r w:rsidR="00DC6CBD">
              <w:rPr>
                <w:rFonts w:ascii="Arial Narrow" w:hAnsi="Arial Narrow"/>
                <w:b/>
                <w:sz w:val="22"/>
              </w:rPr>
              <w:t xml:space="preserve"> eine Anfrage gemäß §6 Abs. 2 </w:t>
            </w:r>
            <w:proofErr w:type="spellStart"/>
            <w:r w:rsidR="00DC6CBD">
              <w:rPr>
                <w:rFonts w:ascii="Arial Narrow" w:hAnsi="Arial Narrow"/>
                <w:b/>
                <w:sz w:val="22"/>
              </w:rPr>
              <w:t>KHEntG</w:t>
            </w:r>
            <w:proofErr w:type="spellEnd"/>
            <w:r w:rsidR="00DC6CBD">
              <w:rPr>
                <w:rFonts w:ascii="Arial Narrow" w:hAnsi="Arial Narrow"/>
                <w:b/>
                <w:sz w:val="22"/>
              </w:rPr>
              <w:t xml:space="preserve"> an das InEK übermittelt</w:t>
            </w:r>
            <w:r w:rsidR="002333FF">
              <w:rPr>
                <w:rFonts w:ascii="Arial Narrow" w:hAnsi="Arial Narrow"/>
                <w:b/>
                <w:sz w:val="22"/>
              </w:rPr>
              <w:t>?</w:t>
            </w:r>
          </w:p>
        </w:tc>
      </w:tr>
      <w:tr w:rsidR="00492AB4" w:rsidRPr="005638EB" w14:paraId="3F239A32" w14:textId="77777777" w:rsidTr="0036178C">
        <w:tc>
          <w:tcPr>
            <w:tcW w:w="9212" w:type="dxa"/>
          </w:tcPr>
          <w:p w14:paraId="7DD0679B" w14:textId="6872FA2D" w:rsidR="000B5149" w:rsidRPr="000B5149" w:rsidRDefault="00ED79AA" w:rsidP="00DB14F4">
            <w:pPr>
              <w:rPr>
                <w:rFonts w:ascii="Arial Narrow" w:hAnsi="Arial Narrow"/>
                <w:sz w:val="22"/>
                <w:highlight w:val="yellow"/>
              </w:rPr>
            </w:pPr>
            <w:r>
              <w:rPr>
                <w:rFonts w:ascii="Arial Narrow" w:hAnsi="Arial Narrow"/>
                <w:sz w:val="22"/>
                <w:highlight w:val="yellow"/>
              </w:rPr>
              <w:t>[</w:t>
            </w:r>
            <w:r w:rsidR="009B6935" w:rsidRPr="009B6935">
              <w:rPr>
                <w:rFonts w:ascii="Arial Narrow" w:hAnsi="Arial Narrow"/>
                <w:sz w:val="22"/>
                <w:highlight w:val="yellow"/>
              </w:rPr>
              <w:t xml:space="preserve">hier ja ankreuzen, falls Sie zu den Häusern gehören, die im Vorjahr eine Anfrage gestellt haben, sonst nein ankreuzen. Bei </w:t>
            </w:r>
            <w:proofErr w:type="gramStart"/>
            <w:r w:rsidR="009B6935" w:rsidRPr="009B6935">
              <w:rPr>
                <w:rFonts w:ascii="Arial Narrow" w:hAnsi="Arial Narrow"/>
                <w:sz w:val="22"/>
                <w:highlight w:val="yellow"/>
              </w:rPr>
              <w:t>ja Anfrage</w:t>
            </w:r>
            <w:proofErr w:type="gramEnd"/>
            <w:r w:rsidR="009B6935" w:rsidRPr="009B6935">
              <w:rPr>
                <w:rFonts w:ascii="Arial Narrow" w:hAnsi="Arial Narrow"/>
                <w:sz w:val="22"/>
                <w:highlight w:val="yellow"/>
              </w:rPr>
              <w:t xml:space="preserve"> aus dem Vorjahr im Datenportal auswählen. </w:t>
            </w:r>
            <w:r w:rsidR="00DB14F4" w:rsidRPr="009B6935">
              <w:rPr>
                <w:rFonts w:ascii="Arial Narrow" w:hAnsi="Arial Narrow"/>
                <w:sz w:val="22"/>
                <w:highlight w:val="yellow"/>
              </w:rPr>
              <w:t>D</w:t>
            </w:r>
            <w:r w:rsidR="006C656D" w:rsidRPr="009B6935">
              <w:rPr>
                <w:rFonts w:ascii="Arial Narrow" w:hAnsi="Arial Narrow"/>
                <w:sz w:val="22"/>
                <w:highlight w:val="yellow"/>
              </w:rPr>
              <w:t>ie Angab</w:t>
            </w:r>
            <w:r w:rsidR="00DB14F4" w:rsidRPr="009B6935">
              <w:rPr>
                <w:rFonts w:ascii="Arial Narrow" w:hAnsi="Arial Narrow"/>
                <w:sz w:val="22"/>
                <w:highlight w:val="yellow"/>
              </w:rPr>
              <w:t>e der vorangegangenen Verfahre</w:t>
            </w:r>
            <w:r w:rsidR="00BE3979" w:rsidRPr="009B6935">
              <w:rPr>
                <w:rFonts w:ascii="Arial Narrow" w:hAnsi="Arial Narrow"/>
                <w:sz w:val="22"/>
                <w:highlight w:val="yellow"/>
              </w:rPr>
              <w:t>n</w:t>
            </w:r>
            <w:r w:rsidR="00DB14F4" w:rsidRPr="009B6935">
              <w:rPr>
                <w:rFonts w:ascii="Arial Narrow" w:hAnsi="Arial Narrow"/>
                <w:sz w:val="22"/>
                <w:highlight w:val="yellow"/>
              </w:rPr>
              <w:t>s</w:t>
            </w:r>
            <w:r w:rsidR="006C656D" w:rsidRPr="009B6935">
              <w:rPr>
                <w:rFonts w:ascii="Arial Narrow" w:hAnsi="Arial Narrow"/>
                <w:sz w:val="22"/>
                <w:highlight w:val="yellow"/>
              </w:rPr>
              <w:t xml:space="preserve">nummer </w:t>
            </w:r>
            <w:r w:rsidR="00DB14F4" w:rsidRPr="009B6935">
              <w:rPr>
                <w:rFonts w:ascii="Arial Narrow" w:hAnsi="Arial Narrow"/>
                <w:sz w:val="22"/>
                <w:highlight w:val="yellow"/>
              </w:rPr>
              <w:t xml:space="preserve">ist </w:t>
            </w:r>
            <w:r w:rsidR="006C656D" w:rsidRPr="009B6935">
              <w:rPr>
                <w:rFonts w:ascii="Arial Narrow" w:hAnsi="Arial Narrow"/>
                <w:sz w:val="22"/>
                <w:highlight w:val="yellow"/>
              </w:rPr>
              <w:t xml:space="preserve">Pflicht, </w:t>
            </w:r>
            <w:r w:rsidR="00DB14F4" w:rsidRPr="009B6935">
              <w:rPr>
                <w:rFonts w:ascii="Arial Narrow" w:hAnsi="Arial Narrow"/>
                <w:sz w:val="22"/>
                <w:highlight w:val="yellow"/>
              </w:rPr>
              <w:t xml:space="preserve">diese </w:t>
            </w:r>
            <w:r w:rsidR="006C656D" w:rsidRPr="009B6935">
              <w:rPr>
                <w:rFonts w:ascii="Arial Narrow" w:hAnsi="Arial Narrow"/>
                <w:sz w:val="22"/>
                <w:highlight w:val="yellow"/>
              </w:rPr>
              <w:t xml:space="preserve">wird im Formular durch </w:t>
            </w:r>
            <w:r w:rsidR="00A274EA">
              <w:rPr>
                <w:rFonts w:ascii="Arial Narrow" w:hAnsi="Arial Narrow"/>
                <w:sz w:val="22"/>
                <w:highlight w:val="yellow"/>
              </w:rPr>
              <w:t xml:space="preserve">die </w:t>
            </w:r>
            <w:r w:rsidR="006C656D" w:rsidRPr="009B6935">
              <w:rPr>
                <w:rFonts w:ascii="Arial Narrow" w:hAnsi="Arial Narrow"/>
                <w:sz w:val="22"/>
                <w:highlight w:val="yellow"/>
              </w:rPr>
              <w:t>Suchfunktion unterstützt</w:t>
            </w:r>
            <w:r w:rsidR="00DB14F4" w:rsidRPr="009B6935">
              <w:rPr>
                <w:rFonts w:ascii="Arial Narrow" w:hAnsi="Arial Narrow"/>
                <w:sz w:val="22"/>
                <w:highlight w:val="yellow"/>
              </w:rPr>
              <w:t>]</w:t>
            </w:r>
          </w:p>
        </w:tc>
      </w:tr>
    </w:tbl>
    <w:p w14:paraId="53DF57CA" w14:textId="77777777" w:rsidR="00492AB4" w:rsidRPr="005638EB" w:rsidRDefault="00492AB4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0823808B" w14:textId="77777777">
        <w:tc>
          <w:tcPr>
            <w:tcW w:w="9212" w:type="dxa"/>
          </w:tcPr>
          <w:p w14:paraId="3A37C23D" w14:textId="6AFD43C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Beschreibung der neuen Methode</w:t>
            </w:r>
          </w:p>
        </w:tc>
      </w:tr>
      <w:tr w:rsidR="008E6675" w:rsidRPr="005638EB" w14:paraId="5696BA9D" w14:textId="77777777">
        <w:tc>
          <w:tcPr>
            <w:tcW w:w="9212" w:type="dxa"/>
          </w:tcPr>
          <w:p w14:paraId="11CCB214" w14:textId="77777777" w:rsidR="00D94399" w:rsidRDefault="0036325A" w:rsidP="005638EB">
            <w:pPr>
              <w:rPr>
                <w:rFonts w:ascii="Arial Narrow" w:hAnsi="Arial Narrow"/>
                <w:sz w:val="22"/>
              </w:rPr>
            </w:pPr>
            <w:r w:rsidRPr="001C390E">
              <w:rPr>
                <w:rFonts w:ascii="Arial Narrow" w:hAnsi="Arial Narrow"/>
                <w:sz w:val="22"/>
              </w:rPr>
              <w:t>Wirkweise:</w:t>
            </w:r>
          </w:p>
          <w:p w14:paraId="6138FBCB" w14:textId="22FBC718" w:rsidR="00467C70" w:rsidRDefault="00FB6165" w:rsidP="005638EB">
            <w:pPr>
              <w:rPr>
                <w:rFonts w:ascii="Arial Narrow" w:hAnsi="Arial Narrow"/>
                <w:sz w:val="22"/>
              </w:rPr>
            </w:pPr>
            <w:r w:rsidRPr="00FB6165">
              <w:rPr>
                <w:rFonts w:ascii="Arial Narrow" w:hAnsi="Arial Narrow"/>
                <w:sz w:val="22"/>
              </w:rPr>
              <w:t>Capivasertib ist ein potenter und selektiver, oral anwendbarer Inhibitor der Serin-/Threonin-Kinase AKT, der die Kinaseaktivität aller drei Isoformen AKT1, AKT2 und AKT3 hemmt.</w:t>
            </w:r>
            <w:r w:rsidR="00DB0D65">
              <w:rPr>
                <w:rFonts w:ascii="Arial Narrow" w:hAnsi="Arial Narrow"/>
                <w:sz w:val="22"/>
              </w:rPr>
              <w:t xml:space="preserve"> </w:t>
            </w:r>
            <w:r w:rsidR="0059145B" w:rsidRPr="0059145B">
              <w:rPr>
                <w:rFonts w:ascii="Arial Narrow" w:hAnsi="Arial Narrow"/>
                <w:sz w:val="22"/>
              </w:rPr>
              <w:t xml:space="preserve">AKT ist ein zentrales Effektorprotein im PI3K/AKT/PTEN-Signalweg, </w:t>
            </w:r>
            <w:r w:rsidR="00AE5A3C">
              <w:rPr>
                <w:rFonts w:ascii="Arial Narrow" w:hAnsi="Arial Narrow"/>
                <w:sz w:val="22"/>
              </w:rPr>
              <w:t>welches</w:t>
            </w:r>
            <w:r w:rsidR="0059145B" w:rsidRPr="0059145B">
              <w:rPr>
                <w:rFonts w:ascii="Arial Narrow" w:hAnsi="Arial Narrow"/>
                <w:sz w:val="22"/>
              </w:rPr>
              <w:t xml:space="preserve"> essenzielle zelluläre Prozesse wie Zellwachstum, Überleben, Proliferation, Stoffwechsel, Transkription und Migration steuert</w:t>
            </w:r>
            <w:r w:rsidR="00981049">
              <w:rPr>
                <w:rFonts w:ascii="Arial Narrow" w:hAnsi="Arial Narrow"/>
                <w:sz w:val="22"/>
              </w:rPr>
              <w:t>.</w:t>
            </w:r>
          </w:p>
          <w:p w14:paraId="6245B8F9" w14:textId="77777777" w:rsidR="00E60BC9" w:rsidRDefault="00E60BC9" w:rsidP="00297471">
            <w:pPr>
              <w:rPr>
                <w:rFonts w:ascii="Arial Narrow" w:hAnsi="Arial Narrow"/>
                <w:sz w:val="22"/>
              </w:rPr>
            </w:pPr>
          </w:p>
          <w:p w14:paraId="4D638139" w14:textId="77777777" w:rsidR="00E60BC9" w:rsidRDefault="0036325A" w:rsidP="00297471">
            <w:pPr>
              <w:rPr>
                <w:rFonts w:ascii="Arial Narrow" w:hAnsi="Arial Narrow"/>
                <w:sz w:val="22"/>
              </w:rPr>
            </w:pPr>
            <w:r w:rsidRPr="001C390E">
              <w:rPr>
                <w:rFonts w:ascii="Arial Narrow" w:hAnsi="Arial Narrow"/>
                <w:sz w:val="22"/>
              </w:rPr>
              <w:t xml:space="preserve">Evidenzlage: </w:t>
            </w:r>
          </w:p>
          <w:p w14:paraId="3D163AD8" w14:textId="34A4E77F" w:rsidR="00297471" w:rsidRDefault="00297471" w:rsidP="00297471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C</w:t>
            </w:r>
            <w:r w:rsidRPr="00297471">
              <w:rPr>
                <w:rFonts w:ascii="Arial Narrow" w:hAnsi="Arial Narrow"/>
                <w:sz w:val="22"/>
              </w:rPr>
              <w:t>apivasertib in Kombination mit Fulvestrant zeigte Wirksamkeit in der randomisierten, doppelblinden, Placebo</w:t>
            </w:r>
            <w:r>
              <w:rPr>
                <w:rFonts w:ascii="Arial Narrow" w:hAnsi="Arial Narrow"/>
                <w:sz w:val="22"/>
              </w:rPr>
              <w:t>-</w:t>
            </w:r>
            <w:r w:rsidRPr="00297471">
              <w:rPr>
                <w:rFonts w:ascii="Arial Narrow" w:hAnsi="Arial Narrow"/>
                <w:sz w:val="22"/>
              </w:rPr>
              <w:t xml:space="preserve">kontrollierten CAPItello-291-Studie mit 355 Patient: innen (HER2-negativ, HR-positiv) im </w:t>
            </w:r>
            <w:r w:rsidR="008E20CB" w:rsidRPr="00297471">
              <w:rPr>
                <w:rFonts w:ascii="Arial Narrow" w:hAnsi="Arial Narrow"/>
                <w:sz w:val="22"/>
              </w:rPr>
              <w:t>Interventionsarm.</w:t>
            </w:r>
            <w:r w:rsidR="008E20CB">
              <w:rPr>
                <w:rFonts w:ascii="Arial Narrow" w:hAnsi="Arial Narrow"/>
                <w:sz w:val="22"/>
              </w:rPr>
              <w:t xml:space="preserve"> </w:t>
            </w:r>
            <w:r w:rsidRPr="00297471">
              <w:rPr>
                <w:rFonts w:ascii="Arial Narrow" w:hAnsi="Arial Narrow"/>
                <w:sz w:val="22"/>
              </w:rPr>
              <w:t>Das</w:t>
            </w:r>
            <w:r w:rsidR="008E20CB">
              <w:rPr>
                <w:rFonts w:ascii="Arial Narrow" w:hAnsi="Arial Narrow"/>
                <w:sz w:val="22"/>
              </w:rPr>
              <w:t xml:space="preserve"> </w:t>
            </w:r>
            <w:r w:rsidRPr="00297471">
              <w:rPr>
                <w:rFonts w:ascii="Arial Narrow" w:hAnsi="Arial Narrow"/>
                <w:sz w:val="22"/>
              </w:rPr>
              <w:t xml:space="preserve">progressionsfreie Überleben </w:t>
            </w:r>
            <w:r w:rsidR="00BD560E">
              <w:rPr>
                <w:rFonts w:ascii="Arial Narrow" w:hAnsi="Arial Narrow"/>
                <w:sz w:val="22"/>
              </w:rPr>
              <w:t xml:space="preserve">in der </w:t>
            </w:r>
            <w:r w:rsidR="00BD560E" w:rsidRPr="00651C0A">
              <w:rPr>
                <w:rFonts w:ascii="Arial Narrow" w:hAnsi="Arial Narrow"/>
                <w:i/>
                <w:iCs/>
                <w:sz w:val="22"/>
              </w:rPr>
              <w:t>PIK3CA/AKT1/PTEN</w:t>
            </w:r>
            <w:r w:rsidR="00BD560E">
              <w:rPr>
                <w:rFonts w:ascii="Arial Narrow" w:hAnsi="Arial Narrow"/>
                <w:sz w:val="22"/>
              </w:rPr>
              <w:t xml:space="preserve">-alterierten Population </w:t>
            </w:r>
            <w:r w:rsidR="00DB7752">
              <w:rPr>
                <w:rFonts w:ascii="Arial Narrow" w:hAnsi="Arial Narrow"/>
                <w:sz w:val="22"/>
              </w:rPr>
              <w:t>(289 Patient:</w:t>
            </w:r>
            <w:r w:rsidR="009B6ED1">
              <w:rPr>
                <w:rFonts w:ascii="Arial Narrow" w:hAnsi="Arial Narrow"/>
                <w:sz w:val="22"/>
              </w:rPr>
              <w:t xml:space="preserve"> </w:t>
            </w:r>
            <w:r w:rsidR="00DB7752">
              <w:rPr>
                <w:rFonts w:ascii="Arial Narrow" w:hAnsi="Arial Narrow"/>
                <w:sz w:val="22"/>
              </w:rPr>
              <w:t xml:space="preserve">innen) </w:t>
            </w:r>
            <w:r w:rsidRPr="00297471">
              <w:rPr>
                <w:rFonts w:ascii="Arial Narrow" w:hAnsi="Arial Narrow"/>
                <w:sz w:val="22"/>
              </w:rPr>
              <w:t xml:space="preserve">betrug 7,3 Monate versus 3,1 Monate im </w:t>
            </w:r>
            <w:proofErr w:type="spellStart"/>
            <w:r w:rsidRPr="00297471">
              <w:rPr>
                <w:rFonts w:ascii="Arial Narrow" w:hAnsi="Arial Narrow"/>
                <w:sz w:val="22"/>
              </w:rPr>
              <w:t>Placeboarm</w:t>
            </w:r>
            <w:proofErr w:type="spellEnd"/>
            <w:r w:rsidRPr="00297471">
              <w:rPr>
                <w:rFonts w:ascii="Arial Narrow" w:hAnsi="Arial Narrow"/>
                <w:sz w:val="22"/>
              </w:rPr>
              <w:t xml:space="preserve"> (HR 0,50 (95CI 0,38;0,65))</w:t>
            </w:r>
            <w:r w:rsidR="00AC78D7">
              <w:rPr>
                <w:rFonts w:ascii="Arial Narrow" w:hAnsi="Arial Narrow"/>
                <w:sz w:val="22"/>
              </w:rPr>
              <w:t>.</w:t>
            </w:r>
            <w:r w:rsidR="00BD560E">
              <w:rPr>
                <w:rFonts w:ascii="Arial Narrow" w:hAnsi="Arial Narrow"/>
                <w:sz w:val="22"/>
              </w:rPr>
              <w:t xml:space="preserve"> Vorausgehend hatte bereits die randomisierte Phase-II-Studie FAKTION eine Verlängerung des progressionsfreien und des Gesamtüberlebens durch Capivasertib plus Fulvestrant gezeigt.</w:t>
            </w:r>
          </w:p>
          <w:p w14:paraId="3AE1D291" w14:textId="1E458397" w:rsidR="00655AF0" w:rsidRPr="00297471" w:rsidRDefault="00655AF0" w:rsidP="45F4AF2C">
            <w:pPr>
              <w:spacing w:line="259" w:lineRule="auto"/>
            </w:pPr>
            <w:r w:rsidRPr="45F4AF2C">
              <w:rPr>
                <w:rFonts w:ascii="Arial Narrow" w:hAnsi="Arial Narrow"/>
                <w:sz w:val="22"/>
                <w:szCs w:val="22"/>
              </w:rPr>
              <w:t xml:space="preserve">In der im Mai 2026 auf dem ESMO </w:t>
            </w:r>
            <w:proofErr w:type="spellStart"/>
            <w:r w:rsidRPr="45F4AF2C">
              <w:rPr>
                <w:rFonts w:ascii="Arial Narrow" w:hAnsi="Arial Narrow"/>
                <w:sz w:val="22"/>
                <w:szCs w:val="22"/>
              </w:rPr>
              <w:t>Breast</w:t>
            </w:r>
            <w:proofErr w:type="spellEnd"/>
            <w:r w:rsidRPr="45F4AF2C">
              <w:rPr>
                <w:rFonts w:ascii="Arial Narrow" w:hAnsi="Arial Narrow"/>
                <w:sz w:val="22"/>
                <w:szCs w:val="22"/>
              </w:rPr>
              <w:t xml:space="preserve"> Cancer </w:t>
            </w:r>
            <w:proofErr w:type="spellStart"/>
            <w:r w:rsidRPr="45F4AF2C">
              <w:rPr>
                <w:rFonts w:ascii="Arial Narrow" w:hAnsi="Arial Narrow"/>
                <w:sz w:val="22"/>
                <w:szCs w:val="22"/>
              </w:rPr>
              <w:t>Congress</w:t>
            </w:r>
            <w:proofErr w:type="spellEnd"/>
            <w:r w:rsidRPr="45F4AF2C">
              <w:rPr>
                <w:rFonts w:ascii="Arial Narrow" w:hAnsi="Arial Narrow"/>
                <w:sz w:val="22"/>
                <w:szCs w:val="22"/>
              </w:rPr>
              <w:t xml:space="preserve"> präsentierten finalen Analyse des Gesamtüberlebens (Overall Survival, OS) zeigte sich in der </w:t>
            </w:r>
            <w:r w:rsidRPr="00651C0A">
              <w:rPr>
                <w:rFonts w:ascii="Arial Narrow" w:hAnsi="Arial Narrow"/>
                <w:i/>
                <w:sz w:val="22"/>
                <w:szCs w:val="22"/>
              </w:rPr>
              <w:t>PIK3CA/AKT1/PTEN</w:t>
            </w:r>
            <w:r w:rsidRPr="45F4AF2C">
              <w:rPr>
                <w:rFonts w:ascii="Arial Narrow" w:hAnsi="Arial Narrow"/>
                <w:sz w:val="22"/>
                <w:szCs w:val="22"/>
              </w:rPr>
              <w:t>-alterierten Population unter Capivasertib plus Fulvestrant ein numerischer, jedoch statistisch nicht signifikanter Überlebensvorteil (HR 0,83; die Studie war für den OS-Endpunkt nur mit 53 % Power ausgelegt).</w:t>
            </w:r>
            <w:r w:rsidR="00E97BEC" w:rsidRPr="45F4AF2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84D62" w:rsidRPr="00E84D62">
              <w:rPr>
                <w:rFonts w:ascii="Arial Narrow" w:hAnsi="Arial Narrow"/>
                <w:sz w:val="22"/>
                <w:szCs w:val="22"/>
              </w:rPr>
              <w:t xml:space="preserve">In der </w:t>
            </w:r>
            <w:r w:rsidR="00E84D62" w:rsidRPr="00651C0A">
              <w:rPr>
                <w:rFonts w:ascii="Arial Narrow" w:hAnsi="Arial Narrow"/>
                <w:i/>
                <w:iCs/>
                <w:sz w:val="22"/>
                <w:szCs w:val="22"/>
              </w:rPr>
              <w:t>PIK3CA/AKT1/PTEN</w:t>
            </w:r>
            <w:r w:rsidR="00E84D62" w:rsidRPr="00E84D62">
              <w:rPr>
                <w:rFonts w:ascii="Arial Narrow" w:hAnsi="Arial Narrow"/>
                <w:sz w:val="22"/>
                <w:szCs w:val="22"/>
              </w:rPr>
              <w:t>-alterierten Population zeigten sich für Capivasertib plus Fulvestrant auch hinsichtlich zusätzlicher Endpunkte klinisch relevante Vorteile, insbesondere beim PFS2 (15,9 versus 11,1 Monate; HR 0,68) und bei der Zeit bis zur ersten nachfolgenden Chemotherapie (11,0 versus 6,0 Monate; HR 0,62).</w:t>
            </w:r>
          </w:p>
          <w:p w14:paraId="5D775ED8" w14:textId="77777777" w:rsidR="006F4208" w:rsidRDefault="006F4208" w:rsidP="00297471">
            <w:pPr>
              <w:rPr>
                <w:rFonts w:ascii="Arial Narrow" w:hAnsi="Arial Narrow"/>
                <w:sz w:val="22"/>
              </w:rPr>
            </w:pPr>
          </w:p>
          <w:p w14:paraId="149A4AB8" w14:textId="6BD5F465" w:rsidR="008E6675" w:rsidRPr="00861097" w:rsidRDefault="00297471" w:rsidP="00297471">
            <w:pPr>
              <w:rPr>
                <w:rFonts w:ascii="Arial Narrow" w:hAnsi="Arial Narrow"/>
              </w:rPr>
            </w:pPr>
            <w:r w:rsidRPr="00A668F5">
              <w:rPr>
                <w:rFonts w:ascii="Arial Narrow" w:hAnsi="Arial Narrow"/>
                <w:sz w:val="22"/>
              </w:rPr>
              <w:t xml:space="preserve">Quelle: </w:t>
            </w:r>
            <w:r w:rsidR="00A259E1" w:rsidRPr="00A668F5">
              <w:rPr>
                <w:rFonts w:ascii="Arial Narrow" w:hAnsi="Arial Narrow"/>
                <w:sz w:val="22"/>
              </w:rPr>
              <w:t>Fachinf</w:t>
            </w:r>
            <w:r w:rsidR="0065375E" w:rsidRPr="00A668F5">
              <w:rPr>
                <w:rFonts w:ascii="Arial Narrow" w:hAnsi="Arial Narrow"/>
                <w:sz w:val="22"/>
              </w:rPr>
              <w:t xml:space="preserve">ormation, März 2026, </w:t>
            </w:r>
            <w:r w:rsidRPr="00A668F5">
              <w:rPr>
                <w:rFonts w:ascii="Arial Narrow" w:hAnsi="Arial Narrow"/>
                <w:sz w:val="22"/>
              </w:rPr>
              <w:t xml:space="preserve">Zugriff am </w:t>
            </w:r>
            <w:r w:rsidR="00C46BA1" w:rsidRPr="00A668F5">
              <w:rPr>
                <w:rFonts w:ascii="Arial Narrow" w:hAnsi="Arial Narrow"/>
                <w:sz w:val="22"/>
              </w:rPr>
              <w:t>27</w:t>
            </w:r>
            <w:r w:rsidRPr="00A668F5">
              <w:rPr>
                <w:rFonts w:ascii="Arial Narrow" w:hAnsi="Arial Narrow"/>
                <w:sz w:val="22"/>
              </w:rPr>
              <w:t>.7.202</w:t>
            </w:r>
            <w:r w:rsidR="00C46BA1" w:rsidRPr="00A668F5">
              <w:rPr>
                <w:rFonts w:ascii="Arial Narrow" w:hAnsi="Arial Narrow"/>
                <w:sz w:val="22"/>
              </w:rPr>
              <w:t>6</w:t>
            </w:r>
            <w:r w:rsidR="00E51412">
              <w:rPr>
                <w:rFonts w:ascii="Arial Narrow" w:hAnsi="Arial Narrow"/>
                <w:sz w:val="22"/>
              </w:rPr>
              <w:t>.</w:t>
            </w:r>
            <w:r w:rsidR="00256454" w:rsidRPr="00A668F5">
              <w:t xml:space="preserve"> </w:t>
            </w:r>
            <w:r w:rsidR="00B5269A" w:rsidRPr="00B5269A">
              <w:rPr>
                <w:rFonts w:ascii="Arial Narrow" w:hAnsi="Arial Narrow"/>
                <w:sz w:val="22"/>
                <w:lang w:val="en-US"/>
              </w:rPr>
              <w:t>Rugo HS et al. Presented at ESMO Breast Cancer Annual Congress, May 6-8, 2026</w:t>
            </w:r>
            <w:r w:rsidR="00BD408E">
              <w:rPr>
                <w:rFonts w:ascii="Arial Narrow" w:hAnsi="Arial Narrow"/>
                <w:sz w:val="22"/>
                <w:lang w:val="en-US"/>
              </w:rPr>
              <w:t xml:space="preserve">. </w:t>
            </w:r>
            <w:r w:rsidR="00F55EE4" w:rsidRPr="00144738">
              <w:rPr>
                <w:rFonts w:ascii="Arial Narrow" w:hAnsi="Arial Narrow"/>
                <w:sz w:val="22"/>
              </w:rPr>
              <w:t xml:space="preserve">Howell SJ et al. Lancet Oncol. </w:t>
            </w:r>
            <w:r w:rsidR="00F55EE4" w:rsidRPr="00651C0A">
              <w:rPr>
                <w:rFonts w:ascii="Arial Narrow" w:hAnsi="Arial Narrow"/>
                <w:sz w:val="22"/>
              </w:rPr>
              <w:t>2022;23(7):851–864.</w:t>
            </w:r>
          </w:p>
          <w:p w14:paraId="6ED46845" w14:textId="77777777" w:rsidR="00E60BC9" w:rsidRPr="00861097" w:rsidRDefault="00E60BC9" w:rsidP="0078272D">
            <w:pPr>
              <w:rPr>
                <w:rFonts w:ascii="Arial Narrow" w:hAnsi="Arial Narrow"/>
                <w:sz w:val="22"/>
              </w:rPr>
            </w:pPr>
          </w:p>
          <w:p w14:paraId="6B7D1578" w14:textId="77777777" w:rsidR="00C35C82" w:rsidRDefault="0036325A" w:rsidP="0078272D">
            <w:pPr>
              <w:rPr>
                <w:rFonts w:ascii="Arial Narrow" w:hAnsi="Arial Narrow"/>
                <w:sz w:val="22"/>
              </w:rPr>
            </w:pPr>
            <w:r w:rsidRPr="001C390E">
              <w:rPr>
                <w:rFonts w:ascii="Arial Narrow" w:hAnsi="Arial Narrow"/>
                <w:sz w:val="22"/>
              </w:rPr>
              <w:t>Dosi</w:t>
            </w:r>
            <w:r w:rsidR="004C4F82" w:rsidRPr="001C390E">
              <w:rPr>
                <w:rFonts w:ascii="Arial Narrow" w:hAnsi="Arial Narrow"/>
                <w:sz w:val="22"/>
              </w:rPr>
              <w:t>erung</w:t>
            </w:r>
            <w:r w:rsidRPr="001C390E">
              <w:rPr>
                <w:rFonts w:ascii="Arial Narrow" w:hAnsi="Arial Narrow"/>
                <w:sz w:val="22"/>
              </w:rPr>
              <w:t xml:space="preserve">: </w:t>
            </w:r>
          </w:p>
          <w:p w14:paraId="0AF79188" w14:textId="25F1E2E6" w:rsidR="00DB14F4" w:rsidRPr="00FA0538" w:rsidRDefault="00CB158F" w:rsidP="0078272D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Die empfohlene Dosis </w:t>
            </w:r>
            <w:r w:rsidR="008C7611">
              <w:rPr>
                <w:rFonts w:ascii="Arial Narrow" w:hAnsi="Arial Narrow"/>
                <w:sz w:val="22"/>
              </w:rPr>
              <w:t xml:space="preserve">von </w:t>
            </w:r>
            <w:r w:rsidR="00284153">
              <w:rPr>
                <w:rFonts w:ascii="Arial Narrow" w:hAnsi="Arial Narrow"/>
                <w:sz w:val="22"/>
              </w:rPr>
              <w:t>Capiv</w:t>
            </w:r>
            <w:r w:rsidR="0046465E">
              <w:rPr>
                <w:rFonts w:ascii="Arial Narrow" w:hAnsi="Arial Narrow"/>
                <w:sz w:val="22"/>
              </w:rPr>
              <w:t xml:space="preserve">asertib </w:t>
            </w:r>
            <w:r w:rsidR="005E0124">
              <w:rPr>
                <w:rFonts w:ascii="Arial Narrow" w:hAnsi="Arial Narrow"/>
                <w:sz w:val="22"/>
              </w:rPr>
              <w:t>beträgt 400g (</w:t>
            </w:r>
            <w:r w:rsidR="005318A5">
              <w:rPr>
                <w:rFonts w:ascii="Arial Narrow" w:hAnsi="Arial Narrow"/>
                <w:sz w:val="22"/>
              </w:rPr>
              <w:t>zwei 200</w:t>
            </w:r>
            <w:r w:rsidR="00E72732">
              <w:rPr>
                <w:rFonts w:ascii="Arial Narrow" w:hAnsi="Arial Narrow"/>
                <w:sz w:val="22"/>
              </w:rPr>
              <w:t xml:space="preserve">-mg-Tabletten), die 4 Tage </w:t>
            </w:r>
            <w:r w:rsidR="00FA0538">
              <w:rPr>
                <w:rFonts w:ascii="Arial Narrow" w:hAnsi="Arial Narrow"/>
                <w:sz w:val="22"/>
              </w:rPr>
              <w:t xml:space="preserve">lang jeweils zweimal täglich in Abstand von ca. 12 Stunden (Tagesgesamtdosis von 800mg) eingenommen werden. Danach folgt eine Einnahmepause von 3 Tagen. </w:t>
            </w:r>
          </w:p>
        </w:tc>
      </w:tr>
    </w:tbl>
    <w:p w14:paraId="6F81F951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73F33158" w14:textId="77777777">
        <w:tc>
          <w:tcPr>
            <w:tcW w:w="9212" w:type="dxa"/>
          </w:tcPr>
          <w:p w14:paraId="684681EC" w14:textId="7F246CCE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lastRenderedPageBreak/>
              <w:t>Mit welchem OPS wird die Methode verschlüsselt?</w:t>
            </w:r>
          </w:p>
        </w:tc>
      </w:tr>
      <w:tr w:rsidR="008E6675" w:rsidRPr="006354B6" w14:paraId="5C95386E" w14:textId="77777777">
        <w:tc>
          <w:tcPr>
            <w:tcW w:w="9212" w:type="dxa"/>
          </w:tcPr>
          <w:p w14:paraId="276EB151" w14:textId="718DEFF5" w:rsidR="00CC7E5F" w:rsidRPr="006354B6" w:rsidRDefault="00FA4A4F" w:rsidP="0043558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6-00n.6</w:t>
            </w:r>
          </w:p>
        </w:tc>
      </w:tr>
    </w:tbl>
    <w:p w14:paraId="63A2C327" w14:textId="77777777" w:rsidR="00DC6CBD" w:rsidRPr="006354B6" w:rsidRDefault="00DC6CBD" w:rsidP="00EE0D0B">
      <w:pPr>
        <w:jc w:val="center"/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4C4F82" w:rsidRPr="005638EB" w14:paraId="1C363EAC" w14:textId="77777777" w:rsidTr="0036178C">
        <w:tc>
          <w:tcPr>
            <w:tcW w:w="9212" w:type="dxa"/>
          </w:tcPr>
          <w:p w14:paraId="76259E49" w14:textId="0E1E9B3E" w:rsidR="004C4F82" w:rsidRPr="005638EB" w:rsidRDefault="002333FF" w:rsidP="0036178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</w:rPr>
              <w:t>Anmerkungen zu den Proz</w:t>
            </w:r>
            <w:r w:rsidR="004C4F82" w:rsidRPr="004C4F82">
              <w:rPr>
                <w:rFonts w:ascii="Arial Narrow" w:hAnsi="Arial Narrow"/>
                <w:b/>
                <w:sz w:val="22"/>
              </w:rPr>
              <w:t>eduren</w:t>
            </w:r>
          </w:p>
        </w:tc>
      </w:tr>
      <w:tr w:rsidR="004C4F82" w:rsidRPr="007F255B" w14:paraId="131FE40C" w14:textId="77777777" w:rsidTr="0036178C">
        <w:tc>
          <w:tcPr>
            <w:tcW w:w="9212" w:type="dxa"/>
          </w:tcPr>
          <w:p w14:paraId="48201DB1" w14:textId="1F5B98CF" w:rsidR="004C4F82" w:rsidRPr="00435583" w:rsidRDefault="004C4F82" w:rsidP="0043558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97C648B" w14:textId="77777777" w:rsidR="004C4F82" w:rsidRPr="005638EB" w:rsidRDefault="004C4F82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1C579B85" w14:textId="77777777">
        <w:tc>
          <w:tcPr>
            <w:tcW w:w="9212" w:type="dxa"/>
          </w:tcPr>
          <w:p w14:paraId="442A0D93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Bei welchen Patienten wird die Methode angewandt (Indikation)?</w:t>
            </w:r>
          </w:p>
        </w:tc>
      </w:tr>
      <w:tr w:rsidR="008E6675" w:rsidRPr="007F255B" w14:paraId="158F0243" w14:textId="77777777">
        <w:tc>
          <w:tcPr>
            <w:tcW w:w="9212" w:type="dxa"/>
          </w:tcPr>
          <w:p w14:paraId="606B75B1" w14:textId="00FC6F44" w:rsidR="008E6675" w:rsidRPr="007F255B" w:rsidRDefault="00E227E1" w:rsidP="00386BE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</w:rPr>
              <w:t>Capivasertib</w:t>
            </w:r>
            <w:r w:rsidR="000D4D1A" w:rsidRPr="000D4D1A">
              <w:rPr>
                <w:rFonts w:ascii="Arial Narrow" w:hAnsi="Arial Narrow"/>
                <w:sz w:val="22"/>
              </w:rPr>
              <w:t xml:space="preserve"> in Kombination mit Fulvestrant ist indiziert zur Behandlung von erwachsenen Patienten mit </w:t>
            </w:r>
            <w:r w:rsidR="0005225E" w:rsidRPr="000D4D1A">
              <w:rPr>
                <w:rFonts w:ascii="Arial Narrow" w:hAnsi="Arial Narrow"/>
                <w:sz w:val="22"/>
              </w:rPr>
              <w:t>Östrogenrezeptor (</w:t>
            </w:r>
            <w:r w:rsidR="000D4D1A" w:rsidRPr="000D4D1A">
              <w:rPr>
                <w:rFonts w:ascii="Arial Narrow" w:hAnsi="Arial Narrow"/>
                <w:sz w:val="22"/>
              </w:rPr>
              <w:t xml:space="preserve">ER)-positivem, HER2-negativem, lokal fortgeschrittenem oder metastasiertem Mammakarzinom mit einer oder mehreren </w:t>
            </w:r>
            <w:r w:rsidR="000D4D1A" w:rsidRPr="00651C0A">
              <w:rPr>
                <w:rFonts w:ascii="Arial Narrow" w:hAnsi="Arial Narrow"/>
                <w:i/>
                <w:iCs/>
                <w:sz w:val="22"/>
              </w:rPr>
              <w:t>PIK3CA/AKT1/PTEN</w:t>
            </w:r>
            <w:r w:rsidR="000D4D1A" w:rsidRPr="000D4D1A">
              <w:rPr>
                <w:rFonts w:ascii="Arial Narrow" w:hAnsi="Arial Narrow"/>
                <w:sz w:val="22"/>
              </w:rPr>
              <w:t xml:space="preserve">-Alterationen nach Rezidiv oder Progression der Erkrankung während oder nach einer endokrinen Therapie (siehe Abschnitt 5.1). Bei prä- oder </w:t>
            </w:r>
            <w:proofErr w:type="spellStart"/>
            <w:r w:rsidR="000D4D1A" w:rsidRPr="000D4D1A">
              <w:rPr>
                <w:rFonts w:ascii="Arial Narrow" w:hAnsi="Arial Narrow"/>
                <w:sz w:val="22"/>
              </w:rPr>
              <w:t>perimenopausalen</w:t>
            </w:r>
            <w:proofErr w:type="spellEnd"/>
            <w:r w:rsidR="000D4D1A" w:rsidRPr="000D4D1A">
              <w:rPr>
                <w:rFonts w:ascii="Arial Narrow" w:hAnsi="Arial Narrow"/>
                <w:sz w:val="22"/>
              </w:rPr>
              <w:t xml:space="preserve"> Frauen sollte </w:t>
            </w:r>
            <w:proofErr w:type="spellStart"/>
            <w:r w:rsidR="00232254">
              <w:rPr>
                <w:rFonts w:ascii="Arial Narrow" w:hAnsi="Arial Narrow"/>
                <w:sz w:val="22"/>
              </w:rPr>
              <w:t>Capivasertib</w:t>
            </w:r>
            <w:proofErr w:type="spellEnd"/>
            <w:r w:rsidR="000D4D1A" w:rsidRPr="000D4D1A">
              <w:rPr>
                <w:rFonts w:ascii="Arial Narrow" w:hAnsi="Arial Narrow"/>
                <w:sz w:val="22"/>
              </w:rPr>
              <w:t xml:space="preserve"> plus Fulvestrant mit einem </w:t>
            </w:r>
            <w:proofErr w:type="spellStart"/>
            <w:r w:rsidR="000D4D1A" w:rsidRPr="000D4D1A">
              <w:rPr>
                <w:rFonts w:ascii="Arial Narrow" w:hAnsi="Arial Narrow"/>
                <w:sz w:val="22"/>
              </w:rPr>
              <w:t>Luteinisierungshormon-Releasinghormon</w:t>
            </w:r>
            <w:proofErr w:type="spellEnd"/>
            <w:r w:rsidR="000D4D1A" w:rsidRPr="000D4D1A">
              <w:rPr>
                <w:rFonts w:ascii="Arial Narrow" w:hAnsi="Arial Narrow"/>
                <w:sz w:val="22"/>
              </w:rPr>
              <w:t>(LHRH)-Agonisten kombiniert werden. Bei Männern sollte die Anwendung eines LHRH-Agonisten gemäß aktueller klinischer Standardpraxis in Betracht gezogen werden.</w:t>
            </w:r>
          </w:p>
        </w:tc>
      </w:tr>
    </w:tbl>
    <w:p w14:paraId="2A567A97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544A3AED" w14:textId="77777777">
        <w:trPr>
          <w:trHeight w:val="234"/>
        </w:trPr>
        <w:tc>
          <w:tcPr>
            <w:tcW w:w="9212" w:type="dxa"/>
          </w:tcPr>
          <w:p w14:paraId="52A9B9D0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Welche bestehende Methode wird durch die neue Methode abgelöst oder ergänzt?</w:t>
            </w:r>
          </w:p>
        </w:tc>
      </w:tr>
      <w:tr w:rsidR="008E6675" w:rsidRPr="007F255B" w14:paraId="6B0057FA" w14:textId="77777777">
        <w:tc>
          <w:tcPr>
            <w:tcW w:w="9212" w:type="dxa"/>
          </w:tcPr>
          <w:p w14:paraId="3EC3722F" w14:textId="0105ED8D" w:rsidR="00853337" w:rsidRPr="000605E2" w:rsidRDefault="00E11C7C" w:rsidP="00F309E9">
            <w:pPr>
              <w:rPr>
                <w:rFonts w:ascii="Arial Narrow" w:hAnsi="Arial Narrow"/>
                <w:bCs/>
                <w:color w:val="00B050"/>
                <w:sz w:val="22"/>
              </w:rPr>
            </w:pPr>
            <w:r w:rsidRPr="00E11C7C">
              <w:rPr>
                <w:rFonts w:ascii="Arial Narrow" w:hAnsi="Arial Narrow"/>
                <w:sz w:val="22"/>
              </w:rPr>
              <w:t xml:space="preserve">Capivasertib ergänzt die vorhandenen Therapieoptionen beim </w:t>
            </w:r>
            <w:r w:rsidR="007354BD">
              <w:rPr>
                <w:rFonts w:ascii="Arial Narrow" w:hAnsi="Arial Narrow"/>
                <w:sz w:val="22"/>
              </w:rPr>
              <w:t>ER</w:t>
            </w:r>
            <w:r w:rsidR="007E731A">
              <w:rPr>
                <w:rFonts w:ascii="Arial Narrow" w:hAnsi="Arial Narrow"/>
                <w:sz w:val="22"/>
              </w:rPr>
              <w:t>-positive</w:t>
            </w:r>
            <w:r w:rsidR="00444E80">
              <w:rPr>
                <w:rFonts w:ascii="Arial Narrow" w:hAnsi="Arial Narrow"/>
                <w:sz w:val="22"/>
              </w:rPr>
              <w:t>n</w:t>
            </w:r>
            <w:r w:rsidR="007E731A">
              <w:rPr>
                <w:rFonts w:ascii="Arial Narrow" w:hAnsi="Arial Narrow"/>
                <w:sz w:val="22"/>
              </w:rPr>
              <w:t xml:space="preserve">, </w:t>
            </w:r>
            <w:r w:rsidR="00DF22A7" w:rsidRPr="00E11C7C">
              <w:rPr>
                <w:rFonts w:ascii="Arial Narrow" w:hAnsi="Arial Narrow"/>
                <w:sz w:val="22"/>
              </w:rPr>
              <w:t>H</w:t>
            </w:r>
            <w:r w:rsidR="00DF22A7">
              <w:rPr>
                <w:rFonts w:ascii="Arial Narrow" w:hAnsi="Arial Narrow"/>
                <w:sz w:val="22"/>
              </w:rPr>
              <w:t>ER</w:t>
            </w:r>
            <w:r w:rsidR="00DF22A7" w:rsidRPr="00E11C7C">
              <w:rPr>
                <w:rFonts w:ascii="Arial Narrow" w:hAnsi="Arial Narrow"/>
                <w:sz w:val="22"/>
              </w:rPr>
              <w:t>2</w:t>
            </w:r>
            <w:r w:rsidR="00E07C89">
              <w:rPr>
                <w:rFonts w:ascii="Arial Narrow" w:hAnsi="Arial Narrow"/>
                <w:sz w:val="22"/>
              </w:rPr>
              <w:t>-</w:t>
            </w:r>
            <w:r w:rsidRPr="00E11C7C">
              <w:rPr>
                <w:rFonts w:ascii="Arial Narrow" w:hAnsi="Arial Narrow"/>
                <w:sz w:val="22"/>
              </w:rPr>
              <w:t xml:space="preserve">negativen </w:t>
            </w:r>
            <w:r w:rsidR="007D4651">
              <w:rPr>
                <w:rFonts w:ascii="Arial Narrow" w:hAnsi="Arial Narrow"/>
                <w:sz w:val="22"/>
              </w:rPr>
              <w:t xml:space="preserve">metastasierten </w:t>
            </w:r>
            <w:r w:rsidRPr="00E11C7C">
              <w:rPr>
                <w:rFonts w:ascii="Arial Narrow" w:hAnsi="Arial Narrow"/>
                <w:sz w:val="22"/>
              </w:rPr>
              <w:t>Mammakarzinom</w:t>
            </w:r>
            <w:r w:rsidR="007D4651">
              <w:rPr>
                <w:rFonts w:ascii="Arial Narrow" w:hAnsi="Arial Narrow"/>
                <w:sz w:val="22"/>
              </w:rPr>
              <w:t xml:space="preserve"> </w:t>
            </w:r>
            <w:r w:rsidR="007D4651" w:rsidRPr="007D4651">
              <w:rPr>
                <w:rFonts w:ascii="Arial Narrow" w:hAnsi="Arial Narrow"/>
                <w:sz w:val="22"/>
              </w:rPr>
              <w:t xml:space="preserve">mit einer oder mehreren </w:t>
            </w:r>
            <w:r w:rsidR="007D4651" w:rsidRPr="00651C0A">
              <w:rPr>
                <w:rFonts w:ascii="Arial Narrow" w:hAnsi="Arial Narrow"/>
                <w:i/>
                <w:iCs/>
                <w:sz w:val="22"/>
              </w:rPr>
              <w:t>PIK3CA/AKT1/PTEN</w:t>
            </w:r>
            <w:r w:rsidR="007D4651" w:rsidRPr="007D4651">
              <w:rPr>
                <w:rFonts w:ascii="Arial Narrow" w:hAnsi="Arial Narrow"/>
                <w:sz w:val="22"/>
              </w:rPr>
              <w:t>-Alterationen.</w:t>
            </w:r>
            <w:r w:rsidRPr="00E11C7C">
              <w:rPr>
                <w:rFonts w:ascii="Arial Narrow" w:hAnsi="Arial Narrow"/>
                <w:sz w:val="22"/>
              </w:rPr>
              <w:t xml:space="preserve"> Bei dieser Erkrankung sind die therapeutischen Optionen mittlerweile komplex. Die detaillierten Einsatzgebiete sind in Leitlinien dargelegt, wie z.B. der AGO (Arbeitsgemeinschaft gynäkologische Onkologie) von </w:t>
            </w:r>
            <w:r w:rsidR="005136F2" w:rsidRPr="00E11C7C">
              <w:rPr>
                <w:rFonts w:ascii="Arial Narrow" w:hAnsi="Arial Narrow"/>
                <w:sz w:val="22"/>
              </w:rPr>
              <w:t>202</w:t>
            </w:r>
            <w:r w:rsidR="005136F2">
              <w:rPr>
                <w:rFonts w:ascii="Arial Narrow" w:hAnsi="Arial Narrow"/>
                <w:sz w:val="22"/>
              </w:rPr>
              <w:t>6</w:t>
            </w:r>
            <w:r w:rsidRPr="00E11C7C">
              <w:rPr>
                <w:rFonts w:ascii="Arial Narrow" w:hAnsi="Arial Narrow"/>
                <w:sz w:val="22"/>
              </w:rPr>
              <w:t xml:space="preserve">). Andere Therapieoptionen in diesem Gebiet sind neben konventioneller Chemotherapie andere zielgerichtete Substanzen wie z.B. </w:t>
            </w:r>
            <w:proofErr w:type="spellStart"/>
            <w:r w:rsidRPr="00E11C7C">
              <w:rPr>
                <w:rFonts w:ascii="Arial Narrow" w:hAnsi="Arial Narrow"/>
                <w:sz w:val="22"/>
              </w:rPr>
              <w:t>Abemaciclib</w:t>
            </w:r>
            <w:proofErr w:type="spellEnd"/>
            <w:r w:rsidRPr="00E11C7C">
              <w:rPr>
                <w:rFonts w:ascii="Arial Narrow" w:hAnsi="Arial Narrow"/>
                <w:sz w:val="22"/>
              </w:rPr>
              <w:t xml:space="preserve">, </w:t>
            </w:r>
            <w:proofErr w:type="spellStart"/>
            <w:r w:rsidRPr="00E11C7C">
              <w:rPr>
                <w:rFonts w:ascii="Arial Narrow" w:hAnsi="Arial Narrow"/>
                <w:sz w:val="22"/>
              </w:rPr>
              <w:t>Datopotamab</w:t>
            </w:r>
            <w:proofErr w:type="spellEnd"/>
            <w:r w:rsidRPr="00E11C7C"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 w:rsidRPr="00E11C7C">
              <w:rPr>
                <w:rFonts w:ascii="Arial Narrow" w:hAnsi="Arial Narrow"/>
                <w:sz w:val="22"/>
              </w:rPr>
              <w:t>deruxtecan</w:t>
            </w:r>
            <w:proofErr w:type="spellEnd"/>
            <w:r w:rsidRPr="00E11C7C">
              <w:rPr>
                <w:rFonts w:ascii="Arial Narrow" w:hAnsi="Arial Narrow"/>
                <w:sz w:val="22"/>
              </w:rPr>
              <w:t xml:space="preserve">, </w:t>
            </w:r>
            <w:proofErr w:type="spellStart"/>
            <w:r w:rsidRPr="00E11C7C">
              <w:rPr>
                <w:rFonts w:ascii="Arial Narrow" w:hAnsi="Arial Narrow"/>
                <w:sz w:val="22"/>
              </w:rPr>
              <w:t>Elacestrant</w:t>
            </w:r>
            <w:proofErr w:type="spellEnd"/>
            <w:r w:rsidRPr="00E11C7C">
              <w:rPr>
                <w:rFonts w:ascii="Arial Narrow" w:hAnsi="Arial Narrow"/>
                <w:sz w:val="22"/>
              </w:rPr>
              <w:t xml:space="preserve">, </w:t>
            </w:r>
            <w:proofErr w:type="spellStart"/>
            <w:r w:rsidRPr="00E11C7C">
              <w:rPr>
                <w:rFonts w:ascii="Arial Narrow" w:hAnsi="Arial Narrow"/>
                <w:sz w:val="22"/>
              </w:rPr>
              <w:t>Inavolisib</w:t>
            </w:r>
            <w:proofErr w:type="spellEnd"/>
            <w:r w:rsidRPr="00E11C7C">
              <w:rPr>
                <w:rFonts w:ascii="Arial Narrow" w:hAnsi="Arial Narrow"/>
                <w:sz w:val="22"/>
              </w:rPr>
              <w:t xml:space="preserve">, </w:t>
            </w:r>
            <w:proofErr w:type="spellStart"/>
            <w:r w:rsidRPr="00E11C7C">
              <w:rPr>
                <w:rFonts w:ascii="Arial Narrow" w:hAnsi="Arial Narrow"/>
                <w:sz w:val="22"/>
              </w:rPr>
              <w:t>Palbociclib</w:t>
            </w:r>
            <w:proofErr w:type="spellEnd"/>
            <w:r w:rsidRPr="00E11C7C">
              <w:rPr>
                <w:rFonts w:ascii="Arial Narrow" w:hAnsi="Arial Narrow"/>
                <w:sz w:val="22"/>
              </w:rPr>
              <w:t xml:space="preserve">, </w:t>
            </w:r>
            <w:proofErr w:type="spellStart"/>
            <w:r w:rsidRPr="00E11C7C">
              <w:rPr>
                <w:rFonts w:ascii="Arial Narrow" w:hAnsi="Arial Narrow"/>
                <w:sz w:val="22"/>
              </w:rPr>
              <w:t>Ribociclib</w:t>
            </w:r>
            <w:proofErr w:type="spellEnd"/>
            <w:r w:rsidRPr="00E11C7C">
              <w:rPr>
                <w:rFonts w:ascii="Arial Narrow" w:hAnsi="Arial Narrow"/>
                <w:sz w:val="22"/>
              </w:rPr>
              <w:t xml:space="preserve">, </w:t>
            </w:r>
            <w:proofErr w:type="spellStart"/>
            <w:r w:rsidRPr="00E11C7C">
              <w:rPr>
                <w:rFonts w:ascii="Arial Narrow" w:hAnsi="Arial Narrow"/>
                <w:sz w:val="22"/>
              </w:rPr>
              <w:t>Olaparib</w:t>
            </w:r>
            <w:proofErr w:type="spellEnd"/>
            <w:r w:rsidRPr="00E11C7C">
              <w:rPr>
                <w:rFonts w:ascii="Arial Narrow" w:hAnsi="Arial Narrow"/>
                <w:sz w:val="22"/>
              </w:rPr>
              <w:t xml:space="preserve">, </w:t>
            </w:r>
            <w:proofErr w:type="spellStart"/>
            <w:r w:rsidRPr="00651C0A">
              <w:rPr>
                <w:rFonts w:ascii="Arial Narrow" w:hAnsi="Arial Narrow"/>
                <w:sz w:val="22"/>
              </w:rPr>
              <w:t>Sacituzumab</w:t>
            </w:r>
            <w:proofErr w:type="spellEnd"/>
            <w:r w:rsidRPr="00651C0A"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 w:rsidRPr="00651C0A">
              <w:rPr>
                <w:rFonts w:ascii="Arial Narrow" w:hAnsi="Arial Narrow"/>
                <w:sz w:val="22"/>
              </w:rPr>
              <w:t>Govitecan</w:t>
            </w:r>
            <w:proofErr w:type="spellEnd"/>
            <w:r w:rsidRPr="00651C0A">
              <w:rPr>
                <w:rFonts w:ascii="Arial Narrow" w:hAnsi="Arial Narrow"/>
                <w:sz w:val="22"/>
              </w:rPr>
              <w:t xml:space="preserve">, </w:t>
            </w:r>
            <w:proofErr w:type="spellStart"/>
            <w:r w:rsidRPr="00651C0A">
              <w:rPr>
                <w:rFonts w:ascii="Arial Narrow" w:hAnsi="Arial Narrow"/>
                <w:sz w:val="22"/>
              </w:rPr>
              <w:t>Talazoparib</w:t>
            </w:r>
            <w:proofErr w:type="spellEnd"/>
            <w:r w:rsidRPr="00651C0A">
              <w:rPr>
                <w:rFonts w:ascii="Arial Narrow" w:hAnsi="Arial Narrow"/>
                <w:sz w:val="22"/>
              </w:rPr>
              <w:t xml:space="preserve">, </w:t>
            </w:r>
            <w:proofErr w:type="spellStart"/>
            <w:r w:rsidRPr="00651C0A">
              <w:rPr>
                <w:rFonts w:ascii="Arial Narrow" w:hAnsi="Arial Narrow"/>
                <w:sz w:val="22"/>
              </w:rPr>
              <w:t>Eribulin</w:t>
            </w:r>
            <w:proofErr w:type="spellEnd"/>
            <w:r w:rsidR="00A830DD" w:rsidRPr="00651C0A">
              <w:rPr>
                <w:rFonts w:ascii="Arial Narrow" w:hAnsi="Arial Narrow"/>
                <w:sz w:val="22"/>
              </w:rPr>
              <w:t xml:space="preserve">, </w:t>
            </w:r>
            <w:proofErr w:type="spellStart"/>
            <w:r w:rsidR="006E1843" w:rsidRPr="00651C0A">
              <w:rPr>
                <w:rFonts w:ascii="Arial Narrow" w:hAnsi="Arial Narrow"/>
                <w:sz w:val="22"/>
              </w:rPr>
              <w:t>Tr</w:t>
            </w:r>
            <w:r w:rsidR="006E1843">
              <w:rPr>
                <w:rFonts w:ascii="Arial Narrow" w:hAnsi="Arial Narrow"/>
                <w:sz w:val="22"/>
              </w:rPr>
              <w:t>astuzumab</w:t>
            </w:r>
            <w:proofErr w:type="spellEnd"/>
            <w:r w:rsidR="006E1843"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 w:rsidR="006E1843">
              <w:rPr>
                <w:rFonts w:ascii="Arial Narrow" w:hAnsi="Arial Narrow"/>
                <w:sz w:val="22"/>
              </w:rPr>
              <w:t>deruxtecan</w:t>
            </w:r>
            <w:r w:rsidRPr="00651C0A">
              <w:rPr>
                <w:rFonts w:ascii="Arial Narrow" w:hAnsi="Arial Narrow"/>
                <w:sz w:val="22"/>
              </w:rPr>
              <w:t>und</w:t>
            </w:r>
            <w:proofErr w:type="spellEnd"/>
            <w:r w:rsidRPr="00651C0A">
              <w:rPr>
                <w:rFonts w:ascii="Arial Narrow" w:hAnsi="Arial Narrow"/>
                <w:sz w:val="22"/>
              </w:rPr>
              <w:t xml:space="preserve"> Bevacizumab. </w:t>
            </w:r>
            <w:r w:rsidRPr="00E11C7C">
              <w:rPr>
                <w:rFonts w:ascii="Arial Narrow" w:hAnsi="Arial Narrow"/>
                <w:sz w:val="22"/>
              </w:rPr>
              <w:t>Von diesen w</w:t>
            </w:r>
            <w:r w:rsidR="006E1843">
              <w:rPr>
                <w:rFonts w:ascii="Arial Narrow" w:hAnsi="Arial Narrow"/>
                <w:sz w:val="22"/>
              </w:rPr>
              <w:t>erden</w:t>
            </w:r>
            <w:r w:rsidRPr="00E11C7C">
              <w:rPr>
                <w:rFonts w:ascii="Arial Narrow" w:hAnsi="Arial Narrow"/>
                <w:sz w:val="22"/>
              </w:rPr>
              <w:t xml:space="preserve"> Bevacizumab </w:t>
            </w:r>
            <w:r w:rsidR="006E1843">
              <w:rPr>
                <w:rFonts w:ascii="Arial Narrow" w:hAnsi="Arial Narrow"/>
                <w:sz w:val="22"/>
              </w:rPr>
              <w:t xml:space="preserve">und </w:t>
            </w:r>
            <w:proofErr w:type="spellStart"/>
            <w:r w:rsidR="006E1843">
              <w:rPr>
                <w:rFonts w:ascii="Arial Narrow" w:hAnsi="Arial Narrow"/>
                <w:sz w:val="22"/>
              </w:rPr>
              <w:t>Trastuzumab</w:t>
            </w:r>
            <w:proofErr w:type="spellEnd"/>
            <w:r w:rsidR="006E1843"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 w:rsidR="006E1843">
              <w:rPr>
                <w:rFonts w:ascii="Arial Narrow" w:hAnsi="Arial Narrow"/>
                <w:sz w:val="22"/>
              </w:rPr>
              <w:t>deruxtecan</w:t>
            </w:r>
            <w:proofErr w:type="spellEnd"/>
            <w:r w:rsidR="006E1843">
              <w:rPr>
                <w:rFonts w:ascii="Arial Narrow" w:hAnsi="Arial Narrow"/>
                <w:sz w:val="22"/>
              </w:rPr>
              <w:t xml:space="preserve"> </w:t>
            </w:r>
            <w:r w:rsidRPr="00E11C7C">
              <w:rPr>
                <w:rFonts w:ascii="Arial Narrow" w:hAnsi="Arial Narrow"/>
                <w:sz w:val="22"/>
              </w:rPr>
              <w:t xml:space="preserve">als ZE erstattet, alle anderen haben bereits einen </w:t>
            </w:r>
            <w:proofErr w:type="gramStart"/>
            <w:r w:rsidRPr="00E11C7C">
              <w:rPr>
                <w:rFonts w:ascii="Arial Narrow" w:hAnsi="Arial Narrow"/>
                <w:sz w:val="22"/>
              </w:rPr>
              <w:t>NUB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E11C7C">
              <w:rPr>
                <w:rFonts w:ascii="Arial Narrow" w:hAnsi="Arial Narrow"/>
                <w:sz w:val="22"/>
              </w:rPr>
              <w:t>Status</w:t>
            </w:r>
            <w:proofErr w:type="gramEnd"/>
            <w:r w:rsidRPr="00E11C7C">
              <w:rPr>
                <w:rFonts w:ascii="Arial Narrow" w:hAnsi="Arial Narrow"/>
                <w:sz w:val="22"/>
              </w:rPr>
              <w:t xml:space="preserve"> 1. Eine vollständige Abbildung der komplexen Therapieoptionen kann hier nicht vorgenommen werden, es sollen aus ökonomischer Sicht wesentliche Änderungen ohne Anspruch auf Vollständigkeit beschrieben werden.</w:t>
            </w:r>
          </w:p>
        </w:tc>
      </w:tr>
    </w:tbl>
    <w:p w14:paraId="073C0909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3CC85E94" w14:textId="77777777">
        <w:tc>
          <w:tcPr>
            <w:tcW w:w="9212" w:type="dxa"/>
          </w:tcPr>
          <w:p w14:paraId="25335173" w14:textId="77777777" w:rsidR="008E6675" w:rsidRPr="005638EB" w:rsidRDefault="008E6675" w:rsidP="00E92C57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Ist die Methode vollständig oder in Teilen neu und warum handelt es sich um eine neue Untersuchungs- und Behandlungsmethode?</w:t>
            </w:r>
          </w:p>
        </w:tc>
      </w:tr>
      <w:tr w:rsidR="008E6675" w:rsidRPr="005638EB" w14:paraId="402C1327" w14:textId="77777777">
        <w:tc>
          <w:tcPr>
            <w:tcW w:w="9212" w:type="dxa"/>
          </w:tcPr>
          <w:p w14:paraId="6B1FDB47" w14:textId="7A349041" w:rsidR="008E6675" w:rsidRPr="000A44A7" w:rsidRDefault="008E6675" w:rsidP="00C11458">
            <w:pPr>
              <w:rPr>
                <w:rFonts w:ascii="Arial Narrow" w:hAnsi="Arial Narrow"/>
                <w:sz w:val="22"/>
                <w:szCs w:val="22"/>
              </w:rPr>
            </w:pPr>
            <w:r w:rsidRPr="0036325A">
              <w:rPr>
                <w:rFonts w:ascii="Arial Narrow" w:hAnsi="Arial Narrow"/>
                <w:sz w:val="22"/>
                <w:szCs w:val="22"/>
              </w:rPr>
              <w:t>In den Informatione</w:t>
            </w:r>
            <w:r w:rsidR="00C11458">
              <w:rPr>
                <w:rFonts w:ascii="Arial Narrow" w:hAnsi="Arial Narrow"/>
                <w:sz w:val="22"/>
                <w:szCs w:val="22"/>
              </w:rPr>
              <w:t xml:space="preserve">n nach §6 Abs. 2 </w:t>
            </w:r>
            <w:proofErr w:type="spellStart"/>
            <w:r w:rsidR="00C11458">
              <w:rPr>
                <w:rFonts w:ascii="Arial Narrow" w:hAnsi="Arial Narrow"/>
                <w:sz w:val="22"/>
                <w:szCs w:val="22"/>
              </w:rPr>
              <w:t>KHEntgG</w:t>
            </w:r>
            <w:proofErr w:type="spellEnd"/>
            <w:r w:rsidR="00C11458">
              <w:rPr>
                <w:rFonts w:ascii="Arial Narrow" w:hAnsi="Arial Narrow"/>
                <w:sz w:val="22"/>
                <w:szCs w:val="22"/>
              </w:rPr>
              <w:t xml:space="preserve"> für 202</w:t>
            </w:r>
            <w:r w:rsidR="00707216">
              <w:rPr>
                <w:rFonts w:ascii="Arial Narrow" w:hAnsi="Arial Narrow"/>
                <w:sz w:val="22"/>
                <w:szCs w:val="22"/>
              </w:rPr>
              <w:t>6</w:t>
            </w:r>
            <w:r w:rsidRPr="0036325A">
              <w:rPr>
                <w:rFonts w:ascii="Arial Narrow" w:hAnsi="Arial Narrow"/>
                <w:sz w:val="22"/>
                <w:szCs w:val="22"/>
              </w:rPr>
              <w:t xml:space="preserve"> hat</w:t>
            </w:r>
            <w:r w:rsidR="000A44A7" w:rsidRPr="00E11C7C">
              <w:rPr>
                <w:rFonts w:ascii="Arial Narrow" w:hAnsi="Arial Narrow"/>
                <w:sz w:val="22"/>
              </w:rPr>
              <w:t xml:space="preserve"> Capivasertib</w:t>
            </w:r>
            <w:r w:rsidRPr="0036325A">
              <w:rPr>
                <w:rFonts w:ascii="Arial Narrow" w:hAnsi="Arial Narrow"/>
                <w:sz w:val="22"/>
                <w:szCs w:val="22"/>
              </w:rPr>
              <w:t xml:space="preserve"> den Status </w:t>
            </w:r>
            <w:r w:rsidR="000A44A7">
              <w:rPr>
                <w:rFonts w:ascii="Arial Narrow" w:hAnsi="Arial Narrow"/>
                <w:sz w:val="22"/>
                <w:szCs w:val="22"/>
              </w:rPr>
              <w:t>1</w:t>
            </w:r>
            <w:r w:rsidR="00044597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</w:tbl>
    <w:p w14:paraId="75E7896B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7DEA2055" w14:textId="77777777">
        <w:tc>
          <w:tcPr>
            <w:tcW w:w="9212" w:type="dxa"/>
          </w:tcPr>
          <w:p w14:paraId="4E8FCE4C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Welche Auswirkungen hat die Methode auf die Verweildauer im Krankenhaus?</w:t>
            </w:r>
          </w:p>
        </w:tc>
      </w:tr>
      <w:tr w:rsidR="008E6675" w:rsidRPr="005638EB" w14:paraId="5C15DE82" w14:textId="77777777">
        <w:trPr>
          <w:trHeight w:val="264"/>
        </w:trPr>
        <w:tc>
          <w:tcPr>
            <w:tcW w:w="9212" w:type="dxa"/>
          </w:tcPr>
          <w:p w14:paraId="19E75E35" w14:textId="4D8F0DF7" w:rsidR="00A530BE" w:rsidRPr="005638EB" w:rsidRDefault="008E6675" w:rsidP="005638EB">
            <w:pPr>
              <w:rPr>
                <w:rFonts w:ascii="Arial Narrow" w:hAnsi="Arial Narrow"/>
              </w:rPr>
            </w:pPr>
            <w:r w:rsidRPr="005638EB">
              <w:rPr>
                <w:rFonts w:ascii="Arial Narrow" w:hAnsi="Arial Narrow"/>
                <w:sz w:val="22"/>
              </w:rPr>
              <w:t>Zur Veränderung der Verweildauer im Krankenhaus können derzeit aufgrund fehlender Erfahrungen keine Aussagen gemacht werden.</w:t>
            </w:r>
          </w:p>
        </w:tc>
      </w:tr>
    </w:tbl>
    <w:p w14:paraId="4E061776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6BCFFEC8" w14:textId="77777777">
        <w:tc>
          <w:tcPr>
            <w:tcW w:w="9212" w:type="dxa"/>
          </w:tcPr>
          <w:p w14:paraId="5ABEFBD5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Wann wurde diese Methode in Deutschland eingeführt?</w:t>
            </w:r>
          </w:p>
        </w:tc>
      </w:tr>
      <w:tr w:rsidR="008E6675" w:rsidRPr="007F255B" w14:paraId="0DF8F781" w14:textId="77777777">
        <w:tc>
          <w:tcPr>
            <w:tcW w:w="9212" w:type="dxa"/>
          </w:tcPr>
          <w:p w14:paraId="256E27C8" w14:textId="4103A0F9" w:rsidR="00D14350" w:rsidRPr="00422874" w:rsidRDefault="009B36A0" w:rsidP="00C112A6">
            <w:pPr>
              <w:rPr>
                <w:rFonts w:ascii="Arial Narrow" w:hAnsi="Arial Narrow"/>
                <w:sz w:val="22"/>
              </w:rPr>
            </w:pPr>
            <w:r w:rsidRPr="009B36A0">
              <w:rPr>
                <w:rFonts w:ascii="Arial Narrow" w:hAnsi="Arial Narrow"/>
                <w:sz w:val="22"/>
              </w:rPr>
              <w:t>2024</w:t>
            </w:r>
          </w:p>
        </w:tc>
      </w:tr>
    </w:tbl>
    <w:p w14:paraId="233BCD28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7DE956DB" w14:textId="77777777">
        <w:tc>
          <w:tcPr>
            <w:tcW w:w="9212" w:type="dxa"/>
          </w:tcPr>
          <w:p w14:paraId="483A4156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Bei Medikamenten: Wann wurde dieses Medikament zugelassen?</w:t>
            </w:r>
          </w:p>
        </w:tc>
      </w:tr>
      <w:tr w:rsidR="008E6675" w:rsidRPr="007F255B" w14:paraId="1264FF24" w14:textId="77777777">
        <w:tc>
          <w:tcPr>
            <w:tcW w:w="9212" w:type="dxa"/>
          </w:tcPr>
          <w:p w14:paraId="7BB60EDC" w14:textId="7ABBE8F0" w:rsidR="00044597" w:rsidRPr="00C112A6" w:rsidRDefault="005E3BCB" w:rsidP="00C112A6">
            <w:pPr>
              <w:rPr>
                <w:rFonts w:ascii="Arial Narrow" w:hAnsi="Arial Narrow"/>
                <w:color w:val="00B050"/>
                <w:sz w:val="22"/>
              </w:rPr>
            </w:pPr>
            <w:r w:rsidRPr="005E3BCB">
              <w:rPr>
                <w:rFonts w:ascii="Arial Narrow" w:hAnsi="Arial Narrow"/>
                <w:sz w:val="22"/>
              </w:rPr>
              <w:t>17.06.2024</w:t>
            </w:r>
          </w:p>
        </w:tc>
      </w:tr>
    </w:tbl>
    <w:p w14:paraId="479CCD3D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24374391" w14:textId="77777777">
        <w:tc>
          <w:tcPr>
            <w:tcW w:w="9212" w:type="dxa"/>
          </w:tcPr>
          <w:p w14:paraId="657A69BC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 xml:space="preserve">Wann wurde </w:t>
            </w:r>
            <w:r w:rsidR="002333FF">
              <w:rPr>
                <w:rFonts w:ascii="Arial Narrow" w:hAnsi="Arial Narrow"/>
                <w:b/>
                <w:sz w:val="22"/>
              </w:rPr>
              <w:t xml:space="preserve">bzw. wird </w:t>
            </w:r>
            <w:r w:rsidRPr="005638EB">
              <w:rPr>
                <w:rFonts w:ascii="Arial Narrow" w:hAnsi="Arial Narrow"/>
                <w:b/>
                <w:sz w:val="22"/>
              </w:rPr>
              <w:t>die Methode in Ihrem Krankenhaus eingeführt?</w:t>
            </w:r>
          </w:p>
        </w:tc>
      </w:tr>
      <w:tr w:rsidR="008E6675" w:rsidRPr="005638EB" w14:paraId="4BC61AB6" w14:textId="77777777">
        <w:tc>
          <w:tcPr>
            <w:tcW w:w="9212" w:type="dxa"/>
          </w:tcPr>
          <w:p w14:paraId="7727C539" w14:textId="77777777" w:rsidR="008E6675" w:rsidRPr="005638EB" w:rsidRDefault="00983554" w:rsidP="005638EB">
            <w:pPr>
              <w:rPr>
                <w:rFonts w:ascii="Arial Narrow" w:hAnsi="Arial Narrow"/>
              </w:rPr>
            </w:pPr>
            <w:r w:rsidRPr="00983554">
              <w:rPr>
                <w:rFonts w:ascii="Arial Narrow" w:hAnsi="Arial Narrow"/>
                <w:sz w:val="22"/>
                <w:highlight w:val="yellow"/>
              </w:rPr>
              <w:t>[bitte ergänzen]</w:t>
            </w:r>
          </w:p>
        </w:tc>
      </w:tr>
    </w:tbl>
    <w:p w14:paraId="09FB8D77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3D6635CC" w14:textId="77777777">
        <w:tc>
          <w:tcPr>
            <w:tcW w:w="9212" w:type="dxa"/>
          </w:tcPr>
          <w:p w14:paraId="126EBD70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In wie vielen Kliniken wird diese Methode derzeit eingesetzt (Schätzung)?</w:t>
            </w:r>
          </w:p>
        </w:tc>
      </w:tr>
      <w:tr w:rsidR="008E6675" w:rsidRPr="005638EB" w14:paraId="4C00526F" w14:textId="77777777">
        <w:tc>
          <w:tcPr>
            <w:tcW w:w="9212" w:type="dxa"/>
          </w:tcPr>
          <w:p w14:paraId="21DD9094" w14:textId="4E95A6D2" w:rsidR="00C112A6" w:rsidRPr="005E3BCB" w:rsidRDefault="005E3BCB" w:rsidP="00C112A6">
            <w:pPr>
              <w:rPr>
                <w:rFonts w:ascii="Arial Narrow" w:hAnsi="Arial Narrow"/>
                <w:sz w:val="22"/>
              </w:rPr>
            </w:pPr>
            <w:r w:rsidRPr="00E11C7C">
              <w:rPr>
                <w:rFonts w:ascii="Arial Narrow" w:hAnsi="Arial Narrow"/>
                <w:sz w:val="22"/>
              </w:rPr>
              <w:t xml:space="preserve">Capivasertib </w:t>
            </w:r>
            <w:r w:rsidR="008E6675" w:rsidRPr="00F000AA">
              <w:rPr>
                <w:rFonts w:ascii="Arial Narrow" w:hAnsi="Arial Narrow"/>
                <w:sz w:val="22"/>
              </w:rPr>
              <w:t xml:space="preserve">wird in ca. </w:t>
            </w:r>
            <w:r>
              <w:rPr>
                <w:rFonts w:ascii="Arial Narrow" w:hAnsi="Arial Narrow"/>
                <w:sz w:val="22"/>
              </w:rPr>
              <w:t>423</w:t>
            </w:r>
            <w:r w:rsidR="008E6675" w:rsidRPr="00F000AA">
              <w:rPr>
                <w:rFonts w:ascii="Arial Narrow" w:hAnsi="Arial Narrow"/>
                <w:sz w:val="22"/>
              </w:rPr>
              <w:t xml:space="preserve"> Kliniken in Deutschland eingesetzt (Schätzung</w:t>
            </w:r>
            <w:r w:rsidR="00A100DC">
              <w:rPr>
                <w:rFonts w:ascii="Arial Narrow" w:hAnsi="Arial Narrow"/>
                <w:sz w:val="22"/>
              </w:rPr>
              <w:t xml:space="preserve"> aufgrund der NUB-Anfragen</w:t>
            </w:r>
            <w:r w:rsidR="008E6675">
              <w:rPr>
                <w:rFonts w:ascii="Arial Narrow" w:hAnsi="Arial Narrow"/>
                <w:sz w:val="22"/>
              </w:rPr>
              <w:t xml:space="preserve"> </w:t>
            </w:r>
            <w:r w:rsidR="00C112A6">
              <w:rPr>
                <w:rFonts w:ascii="Arial Narrow" w:hAnsi="Arial Narrow"/>
                <w:sz w:val="22"/>
              </w:rPr>
              <w:t>des Vorjahres</w:t>
            </w:r>
            <w:r w:rsidR="008E6675" w:rsidRPr="00F000AA">
              <w:rPr>
                <w:rFonts w:ascii="Arial Narrow" w:hAnsi="Arial Narrow"/>
                <w:sz w:val="22"/>
              </w:rPr>
              <w:t>).</w:t>
            </w:r>
          </w:p>
        </w:tc>
      </w:tr>
    </w:tbl>
    <w:p w14:paraId="43674FE7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2BCF6BA3" w14:textId="77777777">
        <w:tc>
          <w:tcPr>
            <w:tcW w:w="9212" w:type="dxa"/>
          </w:tcPr>
          <w:p w14:paraId="6D713A1D" w14:textId="0D5B1E11" w:rsidR="008E6675" w:rsidRPr="005638EB" w:rsidRDefault="008E6675" w:rsidP="00285AE4">
            <w:pPr>
              <w:rPr>
                <w:rFonts w:ascii="Arial Narrow" w:hAnsi="Arial Narrow"/>
              </w:rPr>
            </w:pPr>
            <w:r w:rsidRPr="008C1686">
              <w:rPr>
                <w:rFonts w:ascii="Arial Narrow" w:hAnsi="Arial Narrow"/>
                <w:b/>
                <w:sz w:val="22"/>
              </w:rPr>
              <w:t>Wie viele Patienten wur</w:t>
            </w:r>
            <w:r w:rsidR="000953D2">
              <w:rPr>
                <w:rFonts w:ascii="Arial Narrow" w:hAnsi="Arial Narrow"/>
                <w:b/>
                <w:sz w:val="22"/>
              </w:rPr>
              <w:t xml:space="preserve">den in Ihrem Krankenhaus </w:t>
            </w:r>
            <w:proofErr w:type="gramStart"/>
            <w:r w:rsidR="000953D2">
              <w:rPr>
                <w:rFonts w:ascii="Arial Narrow" w:hAnsi="Arial Narrow"/>
                <w:b/>
                <w:sz w:val="22"/>
              </w:rPr>
              <w:t>in 202</w:t>
            </w:r>
            <w:r w:rsidR="00BC47BA">
              <w:rPr>
                <w:rFonts w:ascii="Arial Narrow" w:hAnsi="Arial Narrow"/>
                <w:b/>
                <w:sz w:val="22"/>
              </w:rPr>
              <w:t>5</w:t>
            </w:r>
            <w:proofErr w:type="gramEnd"/>
            <w:r w:rsidR="000953D2">
              <w:rPr>
                <w:rFonts w:ascii="Arial Narrow" w:hAnsi="Arial Narrow"/>
                <w:b/>
                <w:sz w:val="22"/>
              </w:rPr>
              <w:t xml:space="preserve"> oder </w:t>
            </w:r>
            <w:proofErr w:type="gramStart"/>
            <w:r w:rsidR="000953D2">
              <w:rPr>
                <w:rFonts w:ascii="Arial Narrow" w:hAnsi="Arial Narrow"/>
                <w:b/>
                <w:sz w:val="22"/>
              </w:rPr>
              <w:t>in 202</w:t>
            </w:r>
            <w:r w:rsidR="003E21E9">
              <w:rPr>
                <w:rFonts w:ascii="Arial Narrow" w:hAnsi="Arial Narrow"/>
                <w:b/>
                <w:sz w:val="22"/>
              </w:rPr>
              <w:t>6</w:t>
            </w:r>
            <w:proofErr w:type="gramEnd"/>
            <w:r w:rsidRPr="008C1686">
              <w:rPr>
                <w:rFonts w:ascii="Arial Narrow" w:hAnsi="Arial Narrow"/>
                <w:b/>
                <w:sz w:val="22"/>
              </w:rPr>
              <w:t xml:space="preserve"> mit dieser Methode behandelt?</w:t>
            </w:r>
          </w:p>
        </w:tc>
      </w:tr>
      <w:tr w:rsidR="008E6675" w:rsidRPr="00AB10BF" w14:paraId="5CCFBAD3" w14:textId="77777777">
        <w:tc>
          <w:tcPr>
            <w:tcW w:w="9212" w:type="dxa"/>
          </w:tcPr>
          <w:p w14:paraId="4F6124DB" w14:textId="7B9D37EE" w:rsidR="008E6675" w:rsidRPr="00AB10BF" w:rsidRDefault="008E6675" w:rsidP="00285AE4">
            <w:pPr>
              <w:rPr>
                <w:rFonts w:ascii="Arial Narrow" w:hAnsi="Arial Narrow"/>
                <w:sz w:val="22"/>
              </w:rPr>
            </w:pPr>
            <w:r w:rsidRPr="00AB10BF">
              <w:rPr>
                <w:rFonts w:ascii="Arial Narrow" w:hAnsi="Arial Narrow"/>
                <w:sz w:val="22"/>
              </w:rPr>
              <w:t xml:space="preserve">In </w:t>
            </w:r>
            <w:r w:rsidR="000953D2" w:rsidRPr="00AB10BF">
              <w:rPr>
                <w:rFonts w:ascii="Arial Narrow" w:hAnsi="Arial Narrow"/>
                <w:sz w:val="22"/>
              </w:rPr>
              <w:t>202</w:t>
            </w:r>
            <w:r w:rsidR="001073E2">
              <w:rPr>
                <w:rFonts w:ascii="Arial Narrow" w:hAnsi="Arial Narrow"/>
                <w:sz w:val="22"/>
              </w:rPr>
              <w:t>5</w:t>
            </w:r>
          </w:p>
        </w:tc>
      </w:tr>
      <w:tr w:rsidR="00983554" w:rsidRPr="005638EB" w14:paraId="1992E6A2" w14:textId="77777777">
        <w:tc>
          <w:tcPr>
            <w:tcW w:w="9212" w:type="dxa"/>
          </w:tcPr>
          <w:p w14:paraId="283F259E" w14:textId="77777777" w:rsidR="00983554" w:rsidRPr="005638EB" w:rsidRDefault="00983554" w:rsidP="0036178C">
            <w:pPr>
              <w:rPr>
                <w:rFonts w:ascii="Arial Narrow" w:hAnsi="Arial Narrow"/>
              </w:rPr>
            </w:pPr>
            <w:r w:rsidRPr="00983554">
              <w:rPr>
                <w:rFonts w:ascii="Arial Narrow" w:hAnsi="Arial Narrow"/>
                <w:sz w:val="22"/>
                <w:highlight w:val="yellow"/>
              </w:rPr>
              <w:lastRenderedPageBreak/>
              <w:t>[bitte ergänzen]</w:t>
            </w:r>
          </w:p>
        </w:tc>
      </w:tr>
      <w:tr w:rsidR="008E6675" w:rsidRPr="00AB10BF" w14:paraId="175E4977" w14:textId="77777777">
        <w:tc>
          <w:tcPr>
            <w:tcW w:w="9212" w:type="dxa"/>
          </w:tcPr>
          <w:p w14:paraId="33A68C3A" w14:textId="5977A9C8" w:rsidR="008E6675" w:rsidRPr="00AB10BF" w:rsidRDefault="008E6675" w:rsidP="00285AE4">
            <w:pPr>
              <w:rPr>
                <w:rFonts w:ascii="Arial Narrow" w:hAnsi="Arial Narrow"/>
                <w:sz w:val="22"/>
              </w:rPr>
            </w:pPr>
            <w:r w:rsidRPr="00AB10BF">
              <w:rPr>
                <w:rFonts w:ascii="Arial Narrow" w:hAnsi="Arial Narrow"/>
                <w:sz w:val="22"/>
              </w:rPr>
              <w:t xml:space="preserve">In </w:t>
            </w:r>
            <w:r w:rsidR="000953D2" w:rsidRPr="00AB10BF">
              <w:rPr>
                <w:rFonts w:ascii="Arial Narrow" w:hAnsi="Arial Narrow"/>
                <w:sz w:val="22"/>
              </w:rPr>
              <w:t>202</w:t>
            </w:r>
            <w:r w:rsidR="00970724">
              <w:rPr>
                <w:rFonts w:ascii="Arial Narrow" w:hAnsi="Arial Narrow"/>
                <w:sz w:val="22"/>
              </w:rPr>
              <w:t>6</w:t>
            </w:r>
          </w:p>
        </w:tc>
      </w:tr>
      <w:tr w:rsidR="00983554" w:rsidRPr="005638EB" w14:paraId="6BABCFC8" w14:textId="77777777">
        <w:tc>
          <w:tcPr>
            <w:tcW w:w="9212" w:type="dxa"/>
          </w:tcPr>
          <w:p w14:paraId="17351D25" w14:textId="77777777" w:rsidR="00983554" w:rsidRPr="005638EB" w:rsidRDefault="00983554" w:rsidP="0036178C">
            <w:pPr>
              <w:rPr>
                <w:rFonts w:ascii="Arial Narrow" w:hAnsi="Arial Narrow"/>
              </w:rPr>
            </w:pPr>
            <w:r w:rsidRPr="00983554">
              <w:rPr>
                <w:rFonts w:ascii="Arial Narrow" w:hAnsi="Arial Narrow"/>
                <w:sz w:val="22"/>
                <w:highlight w:val="yellow"/>
              </w:rPr>
              <w:t>[bitte ergänzen]</w:t>
            </w:r>
          </w:p>
        </w:tc>
      </w:tr>
    </w:tbl>
    <w:p w14:paraId="394F2677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49B8805A" w14:textId="77777777">
        <w:tc>
          <w:tcPr>
            <w:tcW w:w="9212" w:type="dxa"/>
          </w:tcPr>
          <w:p w14:paraId="2C8371FB" w14:textId="5EB95577" w:rsidR="008E6675" w:rsidRPr="005638EB" w:rsidRDefault="008E6675" w:rsidP="00285AE4">
            <w:pPr>
              <w:rPr>
                <w:rFonts w:ascii="Arial Narrow" w:hAnsi="Arial Narrow"/>
              </w:rPr>
            </w:pPr>
            <w:proofErr w:type="spellStart"/>
            <w:r w:rsidRPr="008C1686">
              <w:rPr>
                <w:rFonts w:ascii="Arial Narrow" w:hAnsi="Arial Narrow"/>
                <w:b/>
                <w:sz w:val="22"/>
              </w:rPr>
              <w:t>Wieviele</w:t>
            </w:r>
            <w:proofErr w:type="spellEnd"/>
            <w:r w:rsidRPr="008C1686">
              <w:rPr>
                <w:rFonts w:ascii="Arial Narrow" w:hAnsi="Arial Narrow"/>
                <w:b/>
                <w:sz w:val="22"/>
              </w:rPr>
              <w:t xml:space="preserve"> P</w:t>
            </w:r>
            <w:r w:rsidR="00A530BE">
              <w:rPr>
                <w:rFonts w:ascii="Arial Narrow" w:hAnsi="Arial Narrow"/>
                <w:b/>
                <w:sz w:val="22"/>
              </w:rPr>
              <w:t>atienten planen Sie im Jahr 20</w:t>
            </w:r>
            <w:r w:rsidR="000953D2">
              <w:rPr>
                <w:rFonts w:ascii="Arial Narrow" w:hAnsi="Arial Narrow"/>
                <w:b/>
                <w:sz w:val="22"/>
              </w:rPr>
              <w:t>2</w:t>
            </w:r>
            <w:r w:rsidR="00F75470">
              <w:rPr>
                <w:rFonts w:ascii="Arial Narrow" w:hAnsi="Arial Narrow"/>
                <w:b/>
                <w:sz w:val="22"/>
              </w:rPr>
              <w:t>7</w:t>
            </w:r>
            <w:r w:rsidRPr="008C1686">
              <w:rPr>
                <w:rFonts w:ascii="Arial Narrow" w:hAnsi="Arial Narrow"/>
                <w:b/>
                <w:sz w:val="22"/>
              </w:rPr>
              <w:t xml:space="preserve"> mit dieser Methode zu behandeln?</w:t>
            </w:r>
          </w:p>
        </w:tc>
      </w:tr>
      <w:tr w:rsidR="00983554" w:rsidRPr="005638EB" w14:paraId="742C5EF0" w14:textId="77777777">
        <w:tc>
          <w:tcPr>
            <w:tcW w:w="9212" w:type="dxa"/>
          </w:tcPr>
          <w:p w14:paraId="4620D230" w14:textId="77777777" w:rsidR="00983554" w:rsidRPr="005638EB" w:rsidRDefault="00983554" w:rsidP="0036178C">
            <w:pPr>
              <w:rPr>
                <w:rFonts w:ascii="Arial Narrow" w:hAnsi="Arial Narrow"/>
              </w:rPr>
            </w:pPr>
            <w:r w:rsidRPr="00983554">
              <w:rPr>
                <w:rFonts w:ascii="Arial Narrow" w:hAnsi="Arial Narrow"/>
                <w:sz w:val="22"/>
                <w:highlight w:val="yellow"/>
              </w:rPr>
              <w:t>[bitte ergänzen]</w:t>
            </w:r>
          </w:p>
        </w:tc>
      </w:tr>
    </w:tbl>
    <w:p w14:paraId="654325C8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04A6A805" w14:textId="77777777">
        <w:tc>
          <w:tcPr>
            <w:tcW w:w="9212" w:type="dxa"/>
          </w:tcPr>
          <w:p w14:paraId="5C0D4897" w14:textId="77777777" w:rsidR="008E6675" w:rsidRPr="005638EB" w:rsidRDefault="008E6675" w:rsidP="005638EB">
            <w:pPr>
              <w:rPr>
                <w:rFonts w:ascii="Arial Narrow" w:hAnsi="Arial Narrow"/>
              </w:rPr>
            </w:pPr>
            <w:r w:rsidRPr="008C1686">
              <w:rPr>
                <w:rFonts w:ascii="Arial Narrow" w:hAnsi="Arial Narrow"/>
                <w:b/>
                <w:sz w:val="22"/>
              </w:rPr>
              <w:t>Entstehen durch die neue Methode Mehrkosten gegenüber dem bisher üblichen Verfahren? Wenn ja, wodurch? In welcher Höhe (möglichst aufgetrennt nach Personal- und Sachkosten)?</w:t>
            </w:r>
          </w:p>
        </w:tc>
      </w:tr>
      <w:tr w:rsidR="008E6675" w:rsidRPr="005638EB" w14:paraId="169DFC57" w14:textId="77777777">
        <w:tc>
          <w:tcPr>
            <w:tcW w:w="9212" w:type="dxa"/>
          </w:tcPr>
          <w:p w14:paraId="751D12DE" w14:textId="77777777" w:rsidR="000953D2" w:rsidRDefault="008E6675" w:rsidP="005638EB">
            <w:pPr>
              <w:rPr>
                <w:rFonts w:ascii="Arial Narrow" w:hAnsi="Arial Narrow"/>
                <w:sz w:val="22"/>
              </w:rPr>
            </w:pPr>
            <w:r w:rsidRPr="005638EB">
              <w:rPr>
                <w:rFonts w:ascii="Arial Narrow" w:hAnsi="Arial Narrow"/>
                <w:sz w:val="22"/>
              </w:rPr>
              <w:t xml:space="preserve">Sachkosten: </w:t>
            </w:r>
          </w:p>
          <w:p w14:paraId="46E11182" w14:textId="3D2A9BD4" w:rsidR="0078272D" w:rsidRPr="00541B64" w:rsidRDefault="000953D2" w:rsidP="00A530BE">
            <w:pPr>
              <w:rPr>
                <w:rFonts w:ascii="Arial Narrow" w:hAnsi="Arial Narrow"/>
                <w:sz w:val="22"/>
              </w:rPr>
            </w:pPr>
            <w:r w:rsidRPr="00541B64">
              <w:rPr>
                <w:rFonts w:ascii="Arial Narrow" w:hAnsi="Arial Narrow"/>
                <w:sz w:val="22"/>
              </w:rPr>
              <w:t xml:space="preserve">Die </w:t>
            </w:r>
            <w:r w:rsidR="00D901D5">
              <w:rPr>
                <w:rFonts w:ascii="Arial Narrow" w:hAnsi="Arial Narrow"/>
                <w:sz w:val="22"/>
              </w:rPr>
              <w:t xml:space="preserve">empfohlene </w:t>
            </w:r>
            <w:r w:rsidRPr="00541B64">
              <w:rPr>
                <w:rFonts w:ascii="Arial Narrow" w:hAnsi="Arial Narrow"/>
                <w:sz w:val="22"/>
              </w:rPr>
              <w:t xml:space="preserve">Dosierung </w:t>
            </w:r>
            <w:r w:rsidR="00D901D5">
              <w:rPr>
                <w:rFonts w:ascii="Arial Narrow" w:hAnsi="Arial Narrow"/>
                <w:sz w:val="22"/>
              </w:rPr>
              <w:t xml:space="preserve">von </w:t>
            </w:r>
            <w:r w:rsidR="000424D9">
              <w:rPr>
                <w:rFonts w:ascii="Arial Narrow" w:hAnsi="Arial Narrow"/>
                <w:sz w:val="22"/>
              </w:rPr>
              <w:t xml:space="preserve">Capivasertib </w:t>
            </w:r>
            <w:r w:rsidRPr="00541B64">
              <w:rPr>
                <w:rFonts w:ascii="Arial Narrow" w:hAnsi="Arial Narrow"/>
                <w:sz w:val="22"/>
              </w:rPr>
              <w:t xml:space="preserve">beträgt </w:t>
            </w:r>
            <w:r w:rsidR="004F1F6F">
              <w:rPr>
                <w:rFonts w:ascii="Arial Narrow" w:hAnsi="Arial Narrow"/>
                <w:sz w:val="22"/>
              </w:rPr>
              <w:t>400</w:t>
            </w:r>
            <w:r w:rsidR="0078272D" w:rsidRPr="00541B64">
              <w:rPr>
                <w:rFonts w:ascii="Arial Narrow" w:hAnsi="Arial Narrow"/>
                <w:sz w:val="22"/>
              </w:rPr>
              <w:t xml:space="preserve"> mg pro Tag</w:t>
            </w:r>
            <w:r w:rsidR="004F1F6F">
              <w:rPr>
                <w:rFonts w:ascii="Arial Narrow" w:hAnsi="Arial Narrow"/>
                <w:sz w:val="22"/>
              </w:rPr>
              <w:t xml:space="preserve"> (</w:t>
            </w:r>
            <w:r w:rsidR="005E30B9">
              <w:rPr>
                <w:rFonts w:ascii="Arial Narrow" w:hAnsi="Arial Narrow"/>
                <w:sz w:val="22"/>
              </w:rPr>
              <w:t>zwei 200mg Tabletten)</w:t>
            </w:r>
            <w:r w:rsidR="00F95B86" w:rsidRPr="003867A1">
              <w:rPr>
                <w:rFonts w:ascii="Arial Narrow" w:hAnsi="Arial Narrow"/>
                <w:sz w:val="22"/>
                <w:lang w:val="de-CH"/>
              </w:rPr>
              <w:t xml:space="preserve"> zweimal täglich </w:t>
            </w:r>
            <w:r w:rsidR="000424D9">
              <w:rPr>
                <w:rFonts w:ascii="Arial Narrow" w:hAnsi="Arial Narrow"/>
                <w:sz w:val="22"/>
                <w:lang w:val="de-CH"/>
              </w:rPr>
              <w:t>im Abstand von ca. 12 Stunden</w:t>
            </w:r>
            <w:r w:rsidR="00583B50">
              <w:rPr>
                <w:rFonts w:ascii="Arial Narrow" w:hAnsi="Arial Narrow"/>
                <w:sz w:val="22"/>
                <w:lang w:val="de-CH"/>
              </w:rPr>
              <w:t xml:space="preserve"> </w:t>
            </w:r>
            <w:r w:rsidR="00F95B86" w:rsidRPr="003867A1">
              <w:rPr>
                <w:rFonts w:ascii="Arial Narrow" w:hAnsi="Arial Narrow"/>
                <w:sz w:val="22"/>
                <w:lang w:val="de-CH"/>
              </w:rPr>
              <w:t>über 4 Tage</w:t>
            </w:r>
            <w:r w:rsidR="009D37D1">
              <w:rPr>
                <w:rFonts w:ascii="Arial Narrow" w:hAnsi="Arial Narrow"/>
                <w:sz w:val="22"/>
                <w:lang w:val="de-CH"/>
              </w:rPr>
              <w:t xml:space="preserve"> (Tagesgesamtdosis</w:t>
            </w:r>
            <w:r w:rsidR="00D901D5">
              <w:rPr>
                <w:rFonts w:ascii="Arial Narrow" w:hAnsi="Arial Narrow"/>
                <w:sz w:val="22"/>
                <w:lang w:val="de-CH"/>
              </w:rPr>
              <w:t xml:space="preserve"> von 800 mg)</w:t>
            </w:r>
            <w:r w:rsidR="00624797">
              <w:rPr>
                <w:rFonts w:ascii="Arial Narrow" w:hAnsi="Arial Narrow"/>
                <w:sz w:val="22"/>
                <w:lang w:val="de-CH"/>
              </w:rPr>
              <w:t>.</w:t>
            </w:r>
          </w:p>
          <w:p w14:paraId="436977CD" w14:textId="3DB74C53" w:rsidR="000953D2" w:rsidRPr="00541B64" w:rsidRDefault="000953D2" w:rsidP="000953D2">
            <w:pPr>
              <w:rPr>
                <w:rFonts w:ascii="Arial Narrow" w:hAnsi="Arial Narrow"/>
                <w:sz w:val="22"/>
              </w:rPr>
            </w:pPr>
            <w:r w:rsidRPr="00541B64">
              <w:rPr>
                <w:rFonts w:ascii="Arial Narrow" w:hAnsi="Arial Narrow"/>
                <w:sz w:val="22"/>
              </w:rPr>
              <w:t>Der Preis pro Packung (N</w:t>
            </w:r>
            <w:r w:rsidR="004F1F6F">
              <w:rPr>
                <w:rFonts w:ascii="Arial Narrow" w:hAnsi="Arial Narrow"/>
                <w:sz w:val="22"/>
              </w:rPr>
              <w:t>2</w:t>
            </w:r>
            <w:r w:rsidRPr="00541B64">
              <w:rPr>
                <w:rFonts w:ascii="Arial Narrow" w:hAnsi="Arial Narrow"/>
                <w:sz w:val="22"/>
              </w:rPr>
              <w:t xml:space="preserve">) beträgt </w:t>
            </w:r>
            <w:r w:rsidR="00480AF6">
              <w:rPr>
                <w:rFonts w:ascii="Arial Narrow" w:hAnsi="Arial Narrow"/>
                <w:sz w:val="22"/>
              </w:rPr>
              <w:t>6.557,45</w:t>
            </w:r>
            <w:r w:rsidRPr="00541B64">
              <w:rPr>
                <w:rFonts w:ascii="Arial Narrow" w:hAnsi="Arial Narrow"/>
                <w:sz w:val="22"/>
              </w:rPr>
              <w:t xml:space="preserve"> € bei </w:t>
            </w:r>
            <w:r w:rsidR="00480AF6">
              <w:rPr>
                <w:rFonts w:ascii="Arial Narrow" w:hAnsi="Arial Narrow"/>
                <w:sz w:val="22"/>
              </w:rPr>
              <w:t>64</w:t>
            </w:r>
            <w:r w:rsidRPr="00541B64">
              <w:rPr>
                <w:rFonts w:ascii="Arial Narrow" w:hAnsi="Arial Narrow"/>
                <w:sz w:val="22"/>
              </w:rPr>
              <w:t xml:space="preserve"> Tabletten (laut </w:t>
            </w:r>
            <w:r w:rsidR="00B35F3D">
              <w:rPr>
                <w:rFonts w:ascii="Arial Narrow" w:hAnsi="Arial Narrow"/>
                <w:sz w:val="22"/>
              </w:rPr>
              <w:t>Lauer Taxe</w:t>
            </w:r>
            <w:r w:rsidRPr="00541B64">
              <w:rPr>
                <w:rFonts w:ascii="Arial Narrow" w:hAnsi="Arial Narrow"/>
                <w:sz w:val="22"/>
              </w:rPr>
              <w:t xml:space="preserve"> inkl. </w:t>
            </w:r>
            <w:proofErr w:type="spellStart"/>
            <w:r w:rsidRPr="00541B64">
              <w:rPr>
                <w:rFonts w:ascii="Arial Narrow" w:hAnsi="Arial Narrow"/>
                <w:sz w:val="22"/>
              </w:rPr>
              <w:t>MWSt</w:t>
            </w:r>
            <w:proofErr w:type="spellEnd"/>
            <w:r w:rsidRPr="00541B64">
              <w:rPr>
                <w:rFonts w:ascii="Arial Narrow" w:hAnsi="Arial Narrow"/>
                <w:sz w:val="22"/>
              </w:rPr>
              <w:t xml:space="preserve">, Preis Stand </w:t>
            </w:r>
            <w:r w:rsidR="00480AF6">
              <w:rPr>
                <w:rFonts w:ascii="Arial Narrow" w:hAnsi="Arial Narrow"/>
                <w:sz w:val="22"/>
              </w:rPr>
              <w:t>15</w:t>
            </w:r>
            <w:r w:rsidRPr="00541B64">
              <w:rPr>
                <w:rFonts w:ascii="Arial Narrow" w:hAnsi="Arial Narrow"/>
                <w:sz w:val="22"/>
              </w:rPr>
              <w:t>.07.202</w:t>
            </w:r>
            <w:r w:rsidR="009F5818">
              <w:rPr>
                <w:rFonts w:ascii="Arial Narrow" w:hAnsi="Arial Narrow"/>
                <w:sz w:val="22"/>
              </w:rPr>
              <w:t>6</w:t>
            </w:r>
            <w:r w:rsidRPr="00541B64">
              <w:rPr>
                <w:rFonts w:ascii="Arial Narrow" w:hAnsi="Arial Narrow"/>
                <w:sz w:val="22"/>
              </w:rPr>
              <w:t>)</w:t>
            </w:r>
            <w:r w:rsidR="00624797">
              <w:rPr>
                <w:rFonts w:ascii="Arial Narrow" w:hAnsi="Arial Narrow"/>
                <w:sz w:val="22"/>
              </w:rPr>
              <w:t>.</w:t>
            </w:r>
          </w:p>
          <w:p w14:paraId="4025C991" w14:textId="14CE1A05" w:rsidR="001774E7" w:rsidRDefault="001774E7" w:rsidP="000953D2">
            <w:pPr>
              <w:rPr>
                <w:rFonts w:ascii="Arial Narrow" w:hAnsi="Arial Narrow"/>
                <w:sz w:val="22"/>
              </w:rPr>
            </w:pPr>
            <w:r w:rsidRPr="00541B64">
              <w:rPr>
                <w:rFonts w:ascii="Arial Narrow" w:hAnsi="Arial Narrow"/>
                <w:sz w:val="22"/>
              </w:rPr>
              <w:t xml:space="preserve">Daraus ergeben sich Tagestherapiekosten von </w:t>
            </w:r>
            <w:r w:rsidR="005F4A0C">
              <w:rPr>
                <w:rFonts w:ascii="Arial Narrow" w:hAnsi="Arial Narrow"/>
                <w:sz w:val="22"/>
              </w:rPr>
              <w:t>409,84</w:t>
            </w:r>
            <w:r w:rsidRPr="00541B64">
              <w:rPr>
                <w:rFonts w:ascii="Arial Narrow" w:hAnsi="Arial Narrow"/>
                <w:sz w:val="22"/>
              </w:rPr>
              <w:t xml:space="preserve"> € oder </w:t>
            </w:r>
            <w:r w:rsidR="001B10EF">
              <w:rPr>
                <w:rFonts w:ascii="Arial Narrow" w:hAnsi="Arial Narrow"/>
                <w:sz w:val="22"/>
              </w:rPr>
              <w:t>1639,36</w:t>
            </w:r>
            <w:r w:rsidRPr="00541B64">
              <w:rPr>
                <w:rFonts w:ascii="Arial Narrow" w:hAnsi="Arial Narrow"/>
                <w:sz w:val="22"/>
              </w:rPr>
              <w:t xml:space="preserve"> € bei einer </w:t>
            </w:r>
            <w:r w:rsidR="00CB7E53">
              <w:rPr>
                <w:rFonts w:ascii="Arial Narrow" w:hAnsi="Arial Narrow"/>
                <w:sz w:val="22"/>
              </w:rPr>
              <w:t>angenommenen</w:t>
            </w:r>
            <w:r w:rsidRPr="00541B64">
              <w:rPr>
                <w:rFonts w:ascii="Arial Narrow" w:hAnsi="Arial Narrow"/>
                <w:sz w:val="22"/>
              </w:rPr>
              <w:t xml:space="preserve"> Verweildauer von 7 Tagen</w:t>
            </w:r>
            <w:r w:rsidR="001B10EF">
              <w:rPr>
                <w:rFonts w:ascii="Arial Narrow" w:hAnsi="Arial Narrow"/>
                <w:sz w:val="22"/>
              </w:rPr>
              <w:t xml:space="preserve"> mit 4 Tagen Therapie</w:t>
            </w:r>
            <w:r w:rsidRPr="00541B64">
              <w:rPr>
                <w:rFonts w:ascii="Arial Narrow" w:hAnsi="Arial Narrow"/>
                <w:sz w:val="22"/>
              </w:rPr>
              <w:t>.</w:t>
            </w:r>
          </w:p>
          <w:p w14:paraId="7D03D20B" w14:textId="301FDC52" w:rsidR="00156FE0" w:rsidRPr="001774E7" w:rsidRDefault="001774E7" w:rsidP="007A314E">
            <w:pPr>
              <w:rPr>
                <w:rFonts w:ascii="Arial Narrow" w:hAnsi="Arial Narrow"/>
                <w:color w:val="548DD4" w:themeColor="text2" w:themeTint="99"/>
              </w:rPr>
            </w:pPr>
            <w:r w:rsidRPr="001774E7">
              <w:rPr>
                <w:rFonts w:ascii="Arial Narrow" w:hAnsi="Arial Narrow"/>
                <w:sz w:val="22"/>
              </w:rPr>
              <w:t xml:space="preserve">Da das Medikament </w:t>
            </w:r>
            <w:r w:rsidR="00CC7E5F" w:rsidRPr="001774E7">
              <w:rPr>
                <w:rFonts w:ascii="Arial Narrow" w:hAnsi="Arial Narrow"/>
                <w:sz w:val="22"/>
              </w:rPr>
              <w:t xml:space="preserve">eine orale Dauertherapie ist, geschieht es </w:t>
            </w:r>
            <w:r w:rsidRPr="001774E7">
              <w:rPr>
                <w:rFonts w:ascii="Arial Narrow" w:hAnsi="Arial Narrow"/>
                <w:sz w:val="22"/>
              </w:rPr>
              <w:t>eher selten</w:t>
            </w:r>
            <w:r w:rsidR="00CC7E5F" w:rsidRPr="001774E7">
              <w:rPr>
                <w:rFonts w:ascii="Arial Narrow" w:hAnsi="Arial Narrow"/>
                <w:sz w:val="22"/>
              </w:rPr>
              <w:t xml:space="preserve">, dass ein Patient für diese orale Gabe </w:t>
            </w:r>
            <w:r w:rsidRPr="001774E7">
              <w:rPr>
                <w:rFonts w:ascii="Arial Narrow" w:hAnsi="Arial Narrow"/>
                <w:sz w:val="22"/>
              </w:rPr>
              <w:t>stationär behandelt</w:t>
            </w:r>
            <w:r w:rsidR="00CC7E5F" w:rsidRPr="001774E7">
              <w:rPr>
                <w:rFonts w:ascii="Arial Narrow" w:hAnsi="Arial Narrow"/>
                <w:sz w:val="22"/>
              </w:rPr>
              <w:t xml:space="preserve"> wird und somit in </w:t>
            </w:r>
            <w:r w:rsidRPr="001774E7">
              <w:rPr>
                <w:rFonts w:ascii="Arial Narrow" w:hAnsi="Arial Narrow"/>
                <w:sz w:val="22"/>
              </w:rPr>
              <w:t>eine</w:t>
            </w:r>
            <w:r w:rsidR="00CC7E5F" w:rsidRPr="001774E7">
              <w:rPr>
                <w:rFonts w:ascii="Arial Narrow" w:hAnsi="Arial Narrow"/>
                <w:sz w:val="22"/>
              </w:rPr>
              <w:t xml:space="preserve"> organ</w:t>
            </w:r>
            <w:r>
              <w:rPr>
                <w:rFonts w:ascii="Arial Narrow" w:hAnsi="Arial Narrow"/>
                <w:sz w:val="22"/>
              </w:rPr>
              <w:t xml:space="preserve">spezifische DRG </w:t>
            </w:r>
            <w:r w:rsidR="00CC7E5F" w:rsidRPr="001774E7">
              <w:rPr>
                <w:rFonts w:ascii="Arial Narrow" w:hAnsi="Arial Narrow"/>
                <w:sz w:val="22"/>
              </w:rPr>
              <w:t xml:space="preserve">gruppiert wird. </w:t>
            </w:r>
            <w:r w:rsidRPr="001774E7">
              <w:rPr>
                <w:rFonts w:ascii="Arial Narrow" w:hAnsi="Arial Narrow"/>
                <w:sz w:val="22"/>
              </w:rPr>
              <w:t xml:space="preserve">Es </w:t>
            </w:r>
            <w:r w:rsidR="00CC7E5F" w:rsidRPr="001774E7">
              <w:rPr>
                <w:rFonts w:ascii="Arial Narrow" w:hAnsi="Arial Narrow"/>
                <w:sz w:val="22"/>
              </w:rPr>
              <w:t>kommt sehr viel häufiger vor, dass der Patient wegen einer anderen Erkrankung aufgenommen wird und diese</w:t>
            </w:r>
            <w:r w:rsidRPr="001774E7">
              <w:rPr>
                <w:rFonts w:ascii="Arial Narrow" w:hAnsi="Arial Narrow"/>
                <w:sz w:val="22"/>
              </w:rPr>
              <w:t>s Medikament</w:t>
            </w:r>
            <w:r w:rsidR="00CC7E5F" w:rsidRPr="001774E7">
              <w:rPr>
                <w:rFonts w:ascii="Arial Narrow" w:hAnsi="Arial Narrow"/>
                <w:sz w:val="22"/>
              </w:rPr>
              <w:t xml:space="preserve"> als seine Dauermedikation </w:t>
            </w:r>
            <w:r w:rsidRPr="001774E7">
              <w:rPr>
                <w:rFonts w:ascii="Arial Narrow" w:hAnsi="Arial Narrow"/>
                <w:sz w:val="22"/>
              </w:rPr>
              <w:t>weiter</w:t>
            </w:r>
            <w:r w:rsidR="00CC7E5F" w:rsidRPr="001774E7">
              <w:rPr>
                <w:rFonts w:ascii="Arial Narrow" w:hAnsi="Arial Narrow"/>
                <w:sz w:val="22"/>
              </w:rPr>
              <w:t xml:space="preserve"> erhält.  Die Kosten für dieses Medikament </w:t>
            </w:r>
            <w:r w:rsidRPr="001774E7">
              <w:rPr>
                <w:rFonts w:ascii="Arial Narrow" w:hAnsi="Arial Narrow"/>
                <w:sz w:val="22"/>
              </w:rPr>
              <w:t>können</w:t>
            </w:r>
            <w:r w:rsidR="00CC7E5F" w:rsidRPr="001774E7">
              <w:rPr>
                <w:rFonts w:ascii="Arial Narrow" w:hAnsi="Arial Narrow"/>
                <w:sz w:val="22"/>
              </w:rPr>
              <w:t xml:space="preserve"> daher in </w:t>
            </w:r>
            <w:r w:rsidRPr="001774E7">
              <w:rPr>
                <w:rFonts w:ascii="Arial Narrow" w:hAnsi="Arial Narrow"/>
                <w:sz w:val="22"/>
              </w:rPr>
              <w:t>vielen</w:t>
            </w:r>
            <w:r w:rsidR="00CC7E5F" w:rsidRPr="001774E7">
              <w:rPr>
                <w:rFonts w:ascii="Arial Narrow" w:hAnsi="Arial Narrow"/>
                <w:sz w:val="22"/>
              </w:rPr>
              <w:t xml:space="preserve"> DRG</w:t>
            </w:r>
            <w:r w:rsidRPr="001774E7">
              <w:rPr>
                <w:rFonts w:ascii="Arial Narrow" w:hAnsi="Arial Narrow"/>
                <w:sz w:val="22"/>
              </w:rPr>
              <w:t>s</w:t>
            </w:r>
            <w:r w:rsidR="00CC7E5F" w:rsidRPr="001774E7">
              <w:rPr>
                <w:rFonts w:ascii="Arial Narrow" w:hAnsi="Arial Narrow"/>
                <w:sz w:val="22"/>
              </w:rPr>
              <w:t xml:space="preserve"> vorkommen und sind möglicherweise auch nicht konkret dem Fall zugeordnet</w:t>
            </w:r>
            <w:r w:rsidR="00094AC4">
              <w:rPr>
                <w:rFonts w:ascii="Arial Narrow" w:hAnsi="Arial Narrow"/>
                <w:sz w:val="22"/>
              </w:rPr>
              <w:t>.</w:t>
            </w:r>
          </w:p>
        </w:tc>
      </w:tr>
    </w:tbl>
    <w:p w14:paraId="45E65153" w14:textId="77777777" w:rsidR="008E6675" w:rsidRPr="005638EB" w:rsidRDefault="008E6675" w:rsidP="005638EB">
      <w:pPr>
        <w:rPr>
          <w:rFonts w:ascii="Arial Narrow" w:hAnsi="Arial Narrow"/>
          <w:b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0D84EF57" w14:textId="77777777">
        <w:tc>
          <w:tcPr>
            <w:tcW w:w="9212" w:type="dxa"/>
          </w:tcPr>
          <w:p w14:paraId="2FCAAE14" w14:textId="77777777" w:rsidR="008E6675" w:rsidRPr="005638EB" w:rsidRDefault="008E6675" w:rsidP="005638EB">
            <w:pPr>
              <w:rPr>
                <w:rFonts w:ascii="Arial Narrow" w:hAnsi="Arial Narrow"/>
              </w:rPr>
            </w:pPr>
            <w:r w:rsidRPr="008C1686">
              <w:rPr>
                <w:rFonts w:ascii="Arial Narrow" w:hAnsi="Arial Narrow"/>
                <w:b/>
                <w:sz w:val="22"/>
              </w:rPr>
              <w:t>Welche DRG(s) ist/sind am häufigsten von dieser Methode betroffen?</w:t>
            </w:r>
          </w:p>
        </w:tc>
      </w:tr>
      <w:tr w:rsidR="008E6675" w:rsidRPr="005638EB" w14:paraId="56F9F66E" w14:textId="77777777">
        <w:tc>
          <w:tcPr>
            <w:tcW w:w="9212" w:type="dxa"/>
          </w:tcPr>
          <w:p w14:paraId="2F45633E" w14:textId="77777777" w:rsidR="008E6675" w:rsidRPr="00CF1FF6" w:rsidRDefault="00CF1FF6" w:rsidP="005638EB">
            <w:pPr>
              <w:rPr>
                <w:rFonts w:ascii="Arial Narrow" w:hAnsi="Arial Narrow"/>
                <w:sz w:val="22"/>
              </w:rPr>
            </w:pPr>
            <w:r w:rsidRPr="00CF1FF6">
              <w:rPr>
                <w:rFonts w:ascii="Arial Narrow" w:hAnsi="Arial Narrow"/>
                <w:sz w:val="22"/>
              </w:rPr>
              <w:t>J62B</w:t>
            </w:r>
          </w:p>
          <w:p w14:paraId="5B2419C4" w14:textId="77777777" w:rsidR="00CF1FF6" w:rsidRPr="00CF1FF6" w:rsidRDefault="00CF1FF6" w:rsidP="005638EB">
            <w:pPr>
              <w:rPr>
                <w:rFonts w:ascii="Arial Narrow" w:hAnsi="Arial Narrow"/>
                <w:sz w:val="22"/>
              </w:rPr>
            </w:pPr>
            <w:r w:rsidRPr="00CF1FF6">
              <w:rPr>
                <w:rFonts w:ascii="Arial Narrow" w:hAnsi="Arial Narrow"/>
                <w:sz w:val="22"/>
              </w:rPr>
              <w:t>J07B</w:t>
            </w:r>
          </w:p>
          <w:p w14:paraId="6C885D56" w14:textId="77777777" w:rsidR="00CF1FF6" w:rsidRDefault="00CF1FF6" w:rsidP="005638EB">
            <w:pPr>
              <w:rPr>
                <w:rFonts w:ascii="Arial Narrow" w:hAnsi="Arial Narrow"/>
                <w:sz w:val="22"/>
              </w:rPr>
            </w:pPr>
            <w:r w:rsidRPr="00CF1FF6">
              <w:rPr>
                <w:rFonts w:ascii="Arial Narrow" w:hAnsi="Arial Narrow"/>
                <w:sz w:val="22"/>
              </w:rPr>
              <w:t>J23Z</w:t>
            </w:r>
          </w:p>
          <w:p w14:paraId="3FDE8751" w14:textId="741A8210" w:rsidR="00CF1FF6" w:rsidRPr="00A100DC" w:rsidRDefault="00BF7432" w:rsidP="005638EB">
            <w:pPr>
              <w:rPr>
                <w:rFonts w:ascii="Arial Narrow" w:hAnsi="Arial Narrow"/>
                <w:color w:val="00B050"/>
                <w:sz w:val="22"/>
              </w:rPr>
            </w:pPr>
            <w:r>
              <w:rPr>
                <w:rFonts w:ascii="Arial Narrow" w:hAnsi="Arial Narrow"/>
                <w:sz w:val="22"/>
              </w:rPr>
              <w:t>J25Z</w:t>
            </w:r>
          </w:p>
        </w:tc>
      </w:tr>
    </w:tbl>
    <w:p w14:paraId="4E6FC927" w14:textId="77777777" w:rsidR="008E6675" w:rsidRPr="005638EB" w:rsidRDefault="008E6675" w:rsidP="005638EB">
      <w:pPr>
        <w:rPr>
          <w:rFonts w:ascii="Arial Narrow" w:hAnsi="Arial Narrow"/>
          <w:b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4E9DF4AB" w14:textId="77777777">
        <w:tc>
          <w:tcPr>
            <w:tcW w:w="9212" w:type="dxa"/>
          </w:tcPr>
          <w:p w14:paraId="3184CC4A" w14:textId="77777777" w:rsidR="008E6675" w:rsidRPr="005638EB" w:rsidRDefault="008E6675" w:rsidP="005638EB">
            <w:pPr>
              <w:rPr>
                <w:rFonts w:ascii="Arial Narrow" w:hAnsi="Arial Narrow"/>
              </w:rPr>
            </w:pPr>
            <w:r w:rsidRPr="008C1686">
              <w:rPr>
                <w:rFonts w:ascii="Arial Narrow" w:hAnsi="Arial Narrow"/>
                <w:b/>
                <w:sz w:val="22"/>
              </w:rPr>
              <w:t>Warum ist diese Methode aus Ihrer Sicht derzeit im G-DRG-System nicht sachgerecht abgebildet?</w:t>
            </w:r>
          </w:p>
        </w:tc>
      </w:tr>
      <w:tr w:rsidR="008E6675" w:rsidRPr="00ED4386" w14:paraId="3100E4A7" w14:textId="77777777" w:rsidTr="00802A72">
        <w:trPr>
          <w:trHeight w:val="2298"/>
        </w:trPr>
        <w:tc>
          <w:tcPr>
            <w:tcW w:w="9212" w:type="dxa"/>
          </w:tcPr>
          <w:p w14:paraId="702F203D" w14:textId="77777777" w:rsidR="00EF2184" w:rsidRDefault="00EF2184" w:rsidP="008C1686">
            <w:pPr>
              <w:rPr>
                <w:rFonts w:ascii="Arial Narrow" w:hAnsi="Arial Narrow"/>
                <w:sz w:val="22"/>
              </w:rPr>
            </w:pPr>
            <w:r w:rsidRPr="00EF2184">
              <w:rPr>
                <w:rFonts w:ascii="Arial Narrow" w:hAnsi="Arial Narrow"/>
                <w:sz w:val="22"/>
              </w:rPr>
              <w:t xml:space="preserve">Capivasertib wurde im Jahr 2024 zugelassen und ist seit Ende 2024 in Deutschland auf dem Markt. </w:t>
            </w:r>
          </w:p>
          <w:p w14:paraId="140D583A" w14:textId="0D402098" w:rsidR="008E6675" w:rsidRPr="00ED4386" w:rsidRDefault="001774E7" w:rsidP="008C1686">
            <w:pPr>
              <w:rPr>
                <w:rFonts w:ascii="Arial Narrow" w:hAnsi="Arial Narrow"/>
                <w:sz w:val="22"/>
              </w:rPr>
            </w:pPr>
            <w:r w:rsidRPr="00ED4386">
              <w:rPr>
                <w:rFonts w:ascii="Arial Narrow" w:hAnsi="Arial Narrow"/>
                <w:sz w:val="22"/>
              </w:rPr>
              <w:t>Für das Datenjahr 202</w:t>
            </w:r>
            <w:r w:rsidR="001809A6">
              <w:rPr>
                <w:rFonts w:ascii="Arial Narrow" w:hAnsi="Arial Narrow"/>
                <w:sz w:val="22"/>
              </w:rPr>
              <w:t>5</w:t>
            </w:r>
            <w:r w:rsidR="008E6675" w:rsidRPr="00ED4386">
              <w:rPr>
                <w:rFonts w:ascii="Arial Narrow" w:hAnsi="Arial Narrow"/>
                <w:sz w:val="22"/>
              </w:rPr>
              <w:t xml:space="preserve"> sollten </w:t>
            </w:r>
            <w:r w:rsidR="004736E4">
              <w:rPr>
                <w:rFonts w:ascii="Arial Narrow" w:hAnsi="Arial Narrow"/>
                <w:sz w:val="22"/>
              </w:rPr>
              <w:t xml:space="preserve">daher </w:t>
            </w:r>
            <w:r w:rsidR="006549F4" w:rsidRPr="00ED4386">
              <w:rPr>
                <w:rFonts w:ascii="Arial Narrow" w:hAnsi="Arial Narrow"/>
                <w:sz w:val="22"/>
              </w:rPr>
              <w:t xml:space="preserve">aus den Kalkulationshäusern </w:t>
            </w:r>
            <w:r w:rsidR="008E6675" w:rsidRPr="00ED4386">
              <w:rPr>
                <w:rFonts w:ascii="Arial Narrow" w:hAnsi="Arial Narrow"/>
                <w:sz w:val="22"/>
              </w:rPr>
              <w:t xml:space="preserve">Kostendaten für den Einsatz vorliegen. </w:t>
            </w:r>
          </w:p>
          <w:p w14:paraId="5EFE7220" w14:textId="3C10DA30" w:rsidR="008E6675" w:rsidRPr="00ED4386" w:rsidRDefault="008E6675" w:rsidP="008C1686">
            <w:pPr>
              <w:rPr>
                <w:rFonts w:ascii="Arial Narrow" w:hAnsi="Arial Narrow"/>
                <w:sz w:val="22"/>
              </w:rPr>
            </w:pPr>
            <w:r w:rsidRPr="00ED4386">
              <w:rPr>
                <w:rFonts w:ascii="Arial Narrow" w:hAnsi="Arial Narrow"/>
                <w:sz w:val="22"/>
              </w:rPr>
              <w:t>Wir vermuten, dass di</w:t>
            </w:r>
            <w:r w:rsidR="00A100DC" w:rsidRPr="00ED4386">
              <w:rPr>
                <w:rFonts w:ascii="Arial Narrow" w:hAnsi="Arial Narrow"/>
                <w:sz w:val="22"/>
              </w:rPr>
              <w:t>e Stichprobe jedoch zu klein war</w:t>
            </w:r>
            <w:r w:rsidRPr="00ED4386">
              <w:rPr>
                <w:rFonts w:ascii="Arial Narrow" w:hAnsi="Arial Narrow"/>
                <w:sz w:val="22"/>
              </w:rPr>
              <w:t>, als dass genügend Kosten- und Leistungsinformationen aus den Krankenhäusern vorliegen, um damit eine sachgerechte Abbildung im G-DRG System 20</w:t>
            </w:r>
            <w:r w:rsidR="001774E7" w:rsidRPr="00ED4386">
              <w:rPr>
                <w:rFonts w:ascii="Arial Narrow" w:hAnsi="Arial Narrow"/>
                <w:sz w:val="22"/>
              </w:rPr>
              <w:t>2</w:t>
            </w:r>
            <w:r w:rsidR="00BB6117">
              <w:rPr>
                <w:rFonts w:ascii="Arial Narrow" w:hAnsi="Arial Narrow"/>
                <w:sz w:val="22"/>
              </w:rPr>
              <w:t>7</w:t>
            </w:r>
            <w:r w:rsidRPr="00ED4386">
              <w:rPr>
                <w:rFonts w:ascii="Arial Narrow" w:hAnsi="Arial Narrow"/>
                <w:sz w:val="22"/>
              </w:rPr>
              <w:t xml:space="preserve"> zu ermöglichen.</w:t>
            </w:r>
          </w:p>
          <w:p w14:paraId="626D1349" w14:textId="2DC85A1F" w:rsidR="008E6675" w:rsidRPr="00ED4386" w:rsidRDefault="008E6675" w:rsidP="008C1686">
            <w:pPr>
              <w:rPr>
                <w:rFonts w:ascii="Arial Narrow" w:hAnsi="Arial Narrow"/>
                <w:sz w:val="22"/>
                <w:szCs w:val="22"/>
              </w:rPr>
            </w:pPr>
            <w:r w:rsidRPr="5296B74A">
              <w:rPr>
                <w:rFonts w:ascii="Arial Narrow" w:hAnsi="Arial Narrow"/>
                <w:sz w:val="22"/>
                <w:szCs w:val="22"/>
              </w:rPr>
              <w:t xml:space="preserve">Die zusätzlichen Kosten von ca. </w:t>
            </w:r>
            <w:r w:rsidR="00F13EB6" w:rsidRPr="5296B74A">
              <w:rPr>
                <w:rFonts w:ascii="Arial Narrow" w:hAnsi="Arial Narrow"/>
                <w:sz w:val="22"/>
                <w:szCs w:val="22"/>
              </w:rPr>
              <w:t xml:space="preserve">1639,36 € </w:t>
            </w:r>
            <w:r w:rsidRPr="5296B74A">
              <w:rPr>
                <w:rFonts w:ascii="Arial Narrow" w:hAnsi="Arial Narrow"/>
                <w:sz w:val="22"/>
                <w:szCs w:val="22"/>
              </w:rPr>
              <w:t xml:space="preserve">pro </w:t>
            </w:r>
            <w:r w:rsidR="001774E7" w:rsidRPr="5296B74A">
              <w:rPr>
                <w:rFonts w:ascii="Arial Narrow" w:hAnsi="Arial Narrow"/>
                <w:sz w:val="22"/>
                <w:szCs w:val="22"/>
              </w:rPr>
              <w:t>Aufenthalt</w:t>
            </w:r>
            <w:r w:rsidRPr="5296B74A">
              <w:rPr>
                <w:rFonts w:ascii="Arial Narrow" w:hAnsi="Arial Narrow"/>
                <w:sz w:val="22"/>
                <w:szCs w:val="22"/>
              </w:rPr>
              <w:t xml:space="preserve"> können aber mit der</w:t>
            </w:r>
            <w:r w:rsidR="00A100DC" w:rsidRPr="5296B74A">
              <w:rPr>
                <w:rFonts w:ascii="Arial Narrow" w:hAnsi="Arial Narrow"/>
                <w:sz w:val="22"/>
                <w:szCs w:val="22"/>
              </w:rPr>
              <w:t>/den o.g.</w:t>
            </w:r>
            <w:r w:rsidRPr="5296B74A">
              <w:rPr>
                <w:rFonts w:ascii="Arial Narrow" w:hAnsi="Arial Narrow"/>
                <w:sz w:val="22"/>
                <w:szCs w:val="22"/>
              </w:rPr>
              <w:t xml:space="preserve"> Fallpauschale</w:t>
            </w:r>
            <w:r w:rsidR="00A100DC" w:rsidRPr="5296B74A">
              <w:rPr>
                <w:rFonts w:ascii="Arial Narrow" w:hAnsi="Arial Narrow"/>
                <w:sz w:val="22"/>
                <w:szCs w:val="22"/>
              </w:rPr>
              <w:t>(n)</w:t>
            </w:r>
            <w:r w:rsidRPr="5296B74A">
              <w:rPr>
                <w:rFonts w:ascii="Arial Narrow" w:hAnsi="Arial Narrow"/>
                <w:sz w:val="22"/>
                <w:szCs w:val="22"/>
              </w:rPr>
              <w:t xml:space="preserve"> allein nicht ausreichend abgebildet werden und </w:t>
            </w:r>
            <w:r w:rsidR="00581E85" w:rsidRPr="5296B74A">
              <w:rPr>
                <w:rFonts w:ascii="Arial Narrow" w:hAnsi="Arial Narrow"/>
                <w:sz w:val="22"/>
                <w:szCs w:val="22"/>
              </w:rPr>
              <w:t xml:space="preserve">Capivasertib </w:t>
            </w:r>
            <w:r w:rsidRPr="5296B74A">
              <w:rPr>
                <w:rFonts w:ascii="Arial Narrow" w:hAnsi="Arial Narrow"/>
                <w:sz w:val="22"/>
                <w:szCs w:val="22"/>
              </w:rPr>
              <w:t xml:space="preserve">ist bisher </w:t>
            </w:r>
            <w:r w:rsidR="688ED789" w:rsidRPr="5296B74A">
              <w:rPr>
                <w:rFonts w:ascii="Arial Narrow" w:hAnsi="Arial Narrow"/>
                <w:sz w:val="22"/>
                <w:szCs w:val="22"/>
              </w:rPr>
              <w:t>als Zusatzentgelt</w:t>
            </w:r>
            <w:r w:rsidRPr="5296B74A">
              <w:rPr>
                <w:rFonts w:ascii="Arial Narrow" w:hAnsi="Arial Narrow"/>
                <w:sz w:val="22"/>
                <w:szCs w:val="22"/>
              </w:rPr>
              <w:t xml:space="preserve"> im </w:t>
            </w:r>
            <w:proofErr w:type="spellStart"/>
            <w:r w:rsidR="00D1170F" w:rsidRPr="5296B74A">
              <w:rPr>
                <w:rFonts w:ascii="Arial Narrow" w:hAnsi="Arial Narrow"/>
                <w:sz w:val="22"/>
                <w:szCs w:val="22"/>
              </w:rPr>
              <w:t>Fallpauschalenkatalog</w:t>
            </w:r>
            <w:proofErr w:type="spellEnd"/>
            <w:r w:rsidR="00D1170F" w:rsidRPr="5296B74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5296B74A">
              <w:rPr>
                <w:rFonts w:ascii="Arial Narrow" w:hAnsi="Arial Narrow"/>
                <w:sz w:val="22"/>
                <w:szCs w:val="22"/>
              </w:rPr>
              <w:t xml:space="preserve">nicht enthalten. </w:t>
            </w:r>
          </w:p>
          <w:p w14:paraId="222643B9" w14:textId="4E758146" w:rsidR="008E6675" w:rsidRPr="00ED4386" w:rsidRDefault="008E6675" w:rsidP="0004094A">
            <w:pPr>
              <w:rPr>
                <w:rFonts w:ascii="Arial Narrow" w:hAnsi="Arial Narrow"/>
                <w:sz w:val="22"/>
              </w:rPr>
            </w:pPr>
            <w:r w:rsidRPr="00ED4386">
              <w:rPr>
                <w:rFonts w:ascii="Arial Narrow" w:hAnsi="Arial Narrow"/>
                <w:sz w:val="22"/>
              </w:rPr>
              <w:t xml:space="preserve">Aufgrund der hohen Kosten des Medikaments kommt es zu einer </w:t>
            </w:r>
            <w:r w:rsidR="00CB3CA3" w:rsidRPr="00ED4386">
              <w:rPr>
                <w:rFonts w:ascii="Arial Narrow" w:hAnsi="Arial Narrow"/>
                <w:sz w:val="22"/>
              </w:rPr>
              <w:t>Unterfinanzierung</w:t>
            </w:r>
            <w:r w:rsidRPr="00ED4386">
              <w:rPr>
                <w:rFonts w:ascii="Arial Narrow" w:hAnsi="Arial Narrow"/>
                <w:sz w:val="22"/>
              </w:rPr>
              <w:t xml:space="preserve"> in </w:t>
            </w:r>
            <w:r w:rsidR="00A100DC" w:rsidRPr="00ED4386">
              <w:rPr>
                <w:rFonts w:ascii="Arial Narrow" w:hAnsi="Arial Narrow"/>
                <w:sz w:val="22"/>
              </w:rPr>
              <w:t>den</w:t>
            </w:r>
            <w:r w:rsidRPr="00ED4386">
              <w:rPr>
                <w:rFonts w:ascii="Arial Narrow" w:hAnsi="Arial Narrow"/>
                <w:sz w:val="22"/>
              </w:rPr>
              <w:t xml:space="preserve"> </w:t>
            </w:r>
            <w:r w:rsidR="00620855" w:rsidRPr="00620855">
              <w:rPr>
                <w:rFonts w:ascii="Arial Narrow" w:hAnsi="Arial Narrow"/>
                <w:sz w:val="22"/>
              </w:rPr>
              <w:t>entsprechenden</w:t>
            </w:r>
            <w:r w:rsidR="000D615D" w:rsidRPr="00620855">
              <w:rPr>
                <w:rFonts w:ascii="Arial Narrow" w:hAnsi="Arial Narrow"/>
                <w:sz w:val="22"/>
              </w:rPr>
              <w:t xml:space="preserve"> Fällen </w:t>
            </w:r>
            <w:r w:rsidR="000D615D">
              <w:rPr>
                <w:rFonts w:ascii="Arial Narrow" w:hAnsi="Arial Narrow"/>
                <w:sz w:val="22"/>
              </w:rPr>
              <w:t xml:space="preserve">der </w:t>
            </w:r>
            <w:r w:rsidRPr="00ED4386">
              <w:rPr>
                <w:rFonts w:ascii="Arial Narrow" w:hAnsi="Arial Narrow"/>
                <w:sz w:val="22"/>
              </w:rPr>
              <w:t>betroffenen DRG</w:t>
            </w:r>
            <w:r w:rsidR="00620855">
              <w:rPr>
                <w:rFonts w:ascii="Arial Narrow" w:hAnsi="Arial Narrow"/>
                <w:sz w:val="22"/>
              </w:rPr>
              <w:t>(s)</w:t>
            </w:r>
            <w:r w:rsidRPr="00ED4386">
              <w:rPr>
                <w:rFonts w:ascii="Arial Narrow" w:hAnsi="Arial Narrow"/>
                <w:sz w:val="22"/>
              </w:rPr>
              <w:t>.</w:t>
            </w:r>
          </w:p>
        </w:tc>
      </w:tr>
    </w:tbl>
    <w:p w14:paraId="0A50A959" w14:textId="77777777" w:rsidR="008E6675" w:rsidRPr="005638EB" w:rsidRDefault="008E6675" w:rsidP="005638EB">
      <w:pPr>
        <w:rPr>
          <w:rFonts w:ascii="Arial Narrow" w:hAnsi="Arial Narrow"/>
        </w:rPr>
      </w:pPr>
    </w:p>
    <w:sectPr w:rsidR="008E6675" w:rsidRPr="005638EB" w:rsidSect="004E1D02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D862D" w14:textId="77777777" w:rsidR="006D2804" w:rsidRDefault="006D2804">
      <w:r>
        <w:separator/>
      </w:r>
    </w:p>
  </w:endnote>
  <w:endnote w:type="continuationSeparator" w:id="0">
    <w:p w14:paraId="7EDB000D" w14:textId="77777777" w:rsidR="006D2804" w:rsidRDefault="006D2804">
      <w:r>
        <w:continuationSeparator/>
      </w:r>
    </w:p>
  </w:endnote>
  <w:endnote w:type="continuationNotice" w:id="1">
    <w:p w14:paraId="70636115" w14:textId="77777777" w:rsidR="006D2804" w:rsidRDefault="006D28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76D3D" w14:textId="5A1CF69A" w:rsidR="00860CE2" w:rsidRPr="00435583" w:rsidRDefault="00860CE2" w:rsidP="00435583">
    <w:pPr>
      <w:rPr>
        <w:rFonts w:ascii="Arial Narrow" w:hAnsi="Arial Narrow"/>
        <w:sz w:val="20"/>
        <w:szCs w:val="20"/>
      </w:rPr>
    </w:pPr>
    <w:r w:rsidRPr="00435583">
      <w:rPr>
        <w:rFonts w:ascii="Arial Narrow" w:hAnsi="Arial Narrow"/>
        <w:sz w:val="20"/>
        <w:szCs w:val="20"/>
      </w:rPr>
      <w:t>NUB-Musteranfrage</w:t>
    </w:r>
    <w:r w:rsidR="00272857">
      <w:rPr>
        <w:rFonts w:ascii="Arial Narrow" w:hAnsi="Arial Narrow"/>
        <w:sz w:val="20"/>
        <w:szCs w:val="20"/>
      </w:rPr>
      <w:t xml:space="preserve"> </w:t>
    </w:r>
    <w:proofErr w:type="spellStart"/>
    <w:r w:rsidR="00272857" w:rsidRPr="00272857">
      <w:rPr>
        <w:rFonts w:ascii="Arial Narrow" w:hAnsi="Arial Narrow"/>
        <w:sz w:val="20"/>
        <w:szCs w:val="20"/>
      </w:rPr>
      <w:t>Capivasertib</w:t>
    </w:r>
    <w:proofErr w:type="spellEnd"/>
  </w:p>
  <w:p w14:paraId="63E22276" w14:textId="50096537" w:rsidR="001B1900" w:rsidRDefault="001B1900" w:rsidP="00435583">
    <w:pPr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 xml:space="preserve">AstraZeneca Freigabenummer: </w:t>
    </w:r>
    <w:r>
      <w:rPr>
        <w:rFonts w:ascii="Arial Narrow" w:hAnsi="Arial Narrow"/>
        <w:sz w:val="20"/>
        <w:szCs w:val="20"/>
      </w:rPr>
      <w:t>DE-98686/26</w:t>
    </w:r>
  </w:p>
  <w:p w14:paraId="463B5D71" w14:textId="6106FB43" w:rsidR="00860CE2" w:rsidRPr="005F5DF9" w:rsidRDefault="00860CE2" w:rsidP="00435583">
    <w:pPr>
      <w:rPr>
        <w:rFonts w:ascii="Arial Narrow" w:hAnsi="Arial Narrow"/>
        <w:sz w:val="20"/>
        <w:szCs w:val="20"/>
      </w:rPr>
    </w:pPr>
    <w:r w:rsidRPr="005F5DF9">
      <w:rPr>
        <w:rFonts w:ascii="Arial Narrow" w:hAnsi="Arial Narrow"/>
        <w:sz w:val="20"/>
        <w:szCs w:val="20"/>
      </w:rPr>
      <w:t xml:space="preserve">Seite </w:t>
    </w:r>
    <w:r w:rsidRPr="005F5DF9">
      <w:rPr>
        <w:rFonts w:ascii="Arial Narrow" w:hAnsi="Arial Narrow"/>
        <w:sz w:val="20"/>
        <w:szCs w:val="20"/>
      </w:rPr>
      <w:fldChar w:fldCharType="begin"/>
    </w:r>
    <w:r w:rsidRPr="005F5DF9">
      <w:rPr>
        <w:rFonts w:ascii="Arial Narrow" w:hAnsi="Arial Narrow"/>
        <w:sz w:val="20"/>
        <w:szCs w:val="20"/>
      </w:rPr>
      <w:instrText>PAGE  \* Arabic  \* MERGEFORMAT</w:instrText>
    </w:r>
    <w:r w:rsidRPr="005F5DF9">
      <w:rPr>
        <w:rFonts w:ascii="Arial Narrow" w:hAnsi="Arial Narrow"/>
        <w:sz w:val="20"/>
        <w:szCs w:val="20"/>
      </w:rPr>
      <w:fldChar w:fldCharType="separate"/>
    </w:r>
    <w:r w:rsidRPr="005F5DF9">
      <w:rPr>
        <w:rFonts w:ascii="Arial Narrow" w:hAnsi="Arial Narrow"/>
        <w:sz w:val="20"/>
        <w:szCs w:val="20"/>
      </w:rPr>
      <w:t>1</w:t>
    </w:r>
    <w:r w:rsidRPr="005F5DF9">
      <w:rPr>
        <w:rFonts w:ascii="Arial Narrow" w:hAnsi="Arial Narrow"/>
        <w:sz w:val="20"/>
        <w:szCs w:val="20"/>
      </w:rPr>
      <w:fldChar w:fldCharType="end"/>
    </w:r>
    <w:r w:rsidRPr="005F5DF9">
      <w:rPr>
        <w:rFonts w:ascii="Arial Narrow" w:hAnsi="Arial Narrow"/>
        <w:sz w:val="20"/>
        <w:szCs w:val="20"/>
      </w:rPr>
      <w:t xml:space="preserve"> von </w:t>
    </w:r>
    <w:r w:rsidRPr="005F5DF9">
      <w:rPr>
        <w:rFonts w:ascii="Arial Narrow" w:hAnsi="Arial Narrow"/>
        <w:sz w:val="20"/>
        <w:szCs w:val="20"/>
      </w:rPr>
      <w:fldChar w:fldCharType="begin"/>
    </w:r>
    <w:r w:rsidRPr="005F5DF9">
      <w:rPr>
        <w:rFonts w:ascii="Arial Narrow" w:hAnsi="Arial Narrow"/>
        <w:sz w:val="20"/>
        <w:szCs w:val="20"/>
      </w:rPr>
      <w:instrText>NUMPAGES  \* Arabic  \* MERGEFORMAT</w:instrText>
    </w:r>
    <w:r w:rsidRPr="005F5DF9">
      <w:rPr>
        <w:rFonts w:ascii="Arial Narrow" w:hAnsi="Arial Narrow"/>
        <w:sz w:val="20"/>
        <w:szCs w:val="20"/>
      </w:rPr>
      <w:fldChar w:fldCharType="separate"/>
    </w:r>
    <w:r w:rsidRPr="005F5DF9">
      <w:rPr>
        <w:rFonts w:ascii="Arial Narrow" w:hAnsi="Arial Narrow"/>
        <w:sz w:val="20"/>
        <w:szCs w:val="20"/>
      </w:rPr>
      <w:t>2</w:t>
    </w:r>
    <w:r w:rsidRPr="005F5DF9">
      <w:rPr>
        <w:rFonts w:ascii="Arial Narrow" w:hAnsi="Arial Narrow"/>
        <w:sz w:val="20"/>
        <w:szCs w:val="20"/>
      </w:rPr>
      <w:fldChar w:fldCharType="end"/>
    </w:r>
  </w:p>
  <w:p w14:paraId="6E7C81DA" w14:textId="03E10F77" w:rsidR="00860CE2" w:rsidRPr="00435583" w:rsidRDefault="00144738" w:rsidP="00435583">
    <w:pPr>
      <w:rPr>
        <w:sz w:val="20"/>
        <w:szCs w:val="20"/>
      </w:rPr>
    </w:pP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CFB2E" w14:textId="77777777" w:rsidR="006D2804" w:rsidRDefault="006D2804">
      <w:r>
        <w:separator/>
      </w:r>
    </w:p>
  </w:footnote>
  <w:footnote w:type="continuationSeparator" w:id="0">
    <w:p w14:paraId="1DB51120" w14:textId="77777777" w:rsidR="006D2804" w:rsidRDefault="006D2804">
      <w:r>
        <w:continuationSeparator/>
      </w:r>
    </w:p>
  </w:footnote>
  <w:footnote w:type="continuationNotice" w:id="1">
    <w:p w14:paraId="3D4FE154" w14:textId="77777777" w:rsidR="006D2804" w:rsidRDefault="006D28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58799" w14:textId="47B15C65" w:rsidR="00860CE2" w:rsidRPr="004C4F82" w:rsidRDefault="00860CE2" w:rsidP="00596F9A">
    <w:pPr>
      <w:rPr>
        <w:sz w:val="48"/>
      </w:rPr>
    </w:pPr>
    <w:proofErr w:type="gramStart"/>
    <w:r w:rsidRPr="004C4F82">
      <w:rPr>
        <w:sz w:val="48"/>
      </w:rPr>
      <w:t>NUB Antrag</w:t>
    </w:r>
    <w:proofErr w:type="gramEnd"/>
    <w:r w:rsidRPr="004C4F82">
      <w:rPr>
        <w:sz w:val="48"/>
      </w:rPr>
      <w:t xml:space="preserve"> 20</w:t>
    </w:r>
    <w:r>
      <w:rPr>
        <w:sz w:val="48"/>
      </w:rPr>
      <w:t>26</w:t>
    </w:r>
    <w:r w:rsidRPr="004C4F82">
      <w:rPr>
        <w:sz w:val="48"/>
      </w:rPr>
      <w:t>/20</w:t>
    </w:r>
    <w:r>
      <w:rPr>
        <w:sz w:val="48"/>
      </w:rPr>
      <w:t>27</w:t>
    </w:r>
  </w:p>
  <w:p w14:paraId="2D6FE634" w14:textId="2613A468" w:rsidR="00860CE2" w:rsidRPr="004C4F82" w:rsidRDefault="0084551A" w:rsidP="00596F9A">
    <w:pPr>
      <w:rPr>
        <w:sz w:val="48"/>
      </w:rPr>
    </w:pPr>
    <w:proofErr w:type="spellStart"/>
    <w:r>
      <w:rPr>
        <w:sz w:val="48"/>
      </w:rPr>
      <w:t>Capivasertib</w:t>
    </w:r>
    <w:proofErr w:type="spellEnd"/>
  </w:p>
  <w:p w14:paraId="38DF28C4" w14:textId="77777777" w:rsidR="00860CE2" w:rsidRDefault="00860C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4E2F"/>
    <w:multiLevelType w:val="hybridMultilevel"/>
    <w:tmpl w:val="1C4049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B2B83"/>
    <w:multiLevelType w:val="multilevel"/>
    <w:tmpl w:val="1D4663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E5C1CCB"/>
    <w:multiLevelType w:val="multilevel"/>
    <w:tmpl w:val="7D0241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3" w15:restartNumberingAfterBreak="0">
    <w:nsid w:val="0F8C1304"/>
    <w:multiLevelType w:val="hybridMultilevel"/>
    <w:tmpl w:val="49187E7A"/>
    <w:lvl w:ilvl="0" w:tplc="F4DC3A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2CA00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9B6E4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0E6B0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2A8AE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AC12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E4C6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F8C7A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2C29F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D81313"/>
    <w:multiLevelType w:val="hybridMultilevel"/>
    <w:tmpl w:val="7F4E33F6"/>
    <w:lvl w:ilvl="0" w:tplc="9AEE24C8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sz w:val="22"/>
      </w:rPr>
    </w:lvl>
    <w:lvl w:ilvl="1" w:tplc="81F03F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DC57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D508A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98B2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468C7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31E29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7AEE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5C54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5DC15EE"/>
    <w:multiLevelType w:val="multilevel"/>
    <w:tmpl w:val="E72069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96300F9"/>
    <w:multiLevelType w:val="hybridMultilevel"/>
    <w:tmpl w:val="D0F4BD28"/>
    <w:lvl w:ilvl="0" w:tplc="47D65AF8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sz w:val="22"/>
      </w:rPr>
    </w:lvl>
    <w:lvl w:ilvl="1" w:tplc="3AC05F4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0DA7DE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27838E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0A4437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7C9ABF0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1FE611F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501008C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1F2C430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C1D1057"/>
    <w:multiLevelType w:val="hybridMultilevel"/>
    <w:tmpl w:val="254E9D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E6F25"/>
    <w:multiLevelType w:val="multilevel"/>
    <w:tmpl w:val="6F3232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9" w15:restartNumberingAfterBreak="0">
    <w:nsid w:val="61FB1A21"/>
    <w:multiLevelType w:val="hybridMultilevel"/>
    <w:tmpl w:val="8BACE4F6"/>
    <w:lvl w:ilvl="0" w:tplc="92148044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sz w:val="22"/>
      </w:rPr>
    </w:lvl>
    <w:lvl w:ilvl="1" w:tplc="296C68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049F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80E9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5C8E9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C10FB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486A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2D238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54869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6297720"/>
    <w:multiLevelType w:val="hybridMultilevel"/>
    <w:tmpl w:val="D372435A"/>
    <w:lvl w:ilvl="0" w:tplc="899480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B1035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A252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CCE2C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168E7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25651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68F5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15213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75EFC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BC480A"/>
    <w:multiLevelType w:val="hybridMultilevel"/>
    <w:tmpl w:val="B6404C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2003">
    <w:abstractNumId w:val="8"/>
  </w:num>
  <w:num w:numId="2" w16cid:durableId="1563248054">
    <w:abstractNumId w:val="10"/>
  </w:num>
  <w:num w:numId="3" w16cid:durableId="1578513243">
    <w:abstractNumId w:val="0"/>
  </w:num>
  <w:num w:numId="4" w16cid:durableId="1591771032">
    <w:abstractNumId w:val="11"/>
  </w:num>
  <w:num w:numId="5" w16cid:durableId="1669944857">
    <w:abstractNumId w:val="2"/>
  </w:num>
  <w:num w:numId="6" w16cid:durableId="1798790414">
    <w:abstractNumId w:val="6"/>
  </w:num>
  <w:num w:numId="7" w16cid:durableId="1819347071">
    <w:abstractNumId w:val="3"/>
  </w:num>
  <w:num w:numId="8" w16cid:durableId="1890649850">
    <w:abstractNumId w:val="5"/>
  </w:num>
  <w:num w:numId="9" w16cid:durableId="1960261311">
    <w:abstractNumId w:val="9"/>
  </w:num>
  <w:num w:numId="10" w16cid:durableId="37702949">
    <w:abstractNumId w:val="7"/>
  </w:num>
  <w:num w:numId="11" w16cid:durableId="646129392">
    <w:abstractNumId w:val="1"/>
  </w:num>
  <w:num w:numId="12" w16cid:durableId="7051828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E794084-83B0-4B46-BD37-262E0589DDB9}"/>
    <w:docVar w:name="dgnword-eventsink" w:val="507668536"/>
  </w:docVars>
  <w:rsids>
    <w:rsidRoot w:val="00234FB1"/>
    <w:rsid w:val="000027EC"/>
    <w:rsid w:val="00015BCA"/>
    <w:rsid w:val="0002135C"/>
    <w:rsid w:val="00024651"/>
    <w:rsid w:val="00025922"/>
    <w:rsid w:val="0002625A"/>
    <w:rsid w:val="0003054A"/>
    <w:rsid w:val="000326B8"/>
    <w:rsid w:val="00037925"/>
    <w:rsid w:val="0004094A"/>
    <w:rsid w:val="00041AB7"/>
    <w:rsid w:val="000424D9"/>
    <w:rsid w:val="00044597"/>
    <w:rsid w:val="0005225E"/>
    <w:rsid w:val="00054D50"/>
    <w:rsid w:val="000551BC"/>
    <w:rsid w:val="000605E2"/>
    <w:rsid w:val="00065A38"/>
    <w:rsid w:val="00066049"/>
    <w:rsid w:val="00066570"/>
    <w:rsid w:val="00071412"/>
    <w:rsid w:val="00072A33"/>
    <w:rsid w:val="00074B49"/>
    <w:rsid w:val="00080E9A"/>
    <w:rsid w:val="0008538F"/>
    <w:rsid w:val="00094AC4"/>
    <w:rsid w:val="000953D2"/>
    <w:rsid w:val="000A44A7"/>
    <w:rsid w:val="000B0EFB"/>
    <w:rsid w:val="000B5149"/>
    <w:rsid w:val="000C13A6"/>
    <w:rsid w:val="000C704A"/>
    <w:rsid w:val="000D1C1B"/>
    <w:rsid w:val="000D2578"/>
    <w:rsid w:val="000D2FE4"/>
    <w:rsid w:val="000D4D1A"/>
    <w:rsid w:val="000D57F1"/>
    <w:rsid w:val="000D615D"/>
    <w:rsid w:val="000F7542"/>
    <w:rsid w:val="00104C97"/>
    <w:rsid w:val="001073E2"/>
    <w:rsid w:val="00112EA1"/>
    <w:rsid w:val="00113CAB"/>
    <w:rsid w:val="001419B0"/>
    <w:rsid w:val="00144738"/>
    <w:rsid w:val="00156FE0"/>
    <w:rsid w:val="001573B4"/>
    <w:rsid w:val="00173016"/>
    <w:rsid w:val="001745F3"/>
    <w:rsid w:val="00174C6A"/>
    <w:rsid w:val="001774E7"/>
    <w:rsid w:val="001809A6"/>
    <w:rsid w:val="00180D6A"/>
    <w:rsid w:val="001812EC"/>
    <w:rsid w:val="00193801"/>
    <w:rsid w:val="00196939"/>
    <w:rsid w:val="00197C83"/>
    <w:rsid w:val="001A5965"/>
    <w:rsid w:val="001A7AC7"/>
    <w:rsid w:val="001B10EF"/>
    <w:rsid w:val="001B1900"/>
    <w:rsid w:val="001B36D8"/>
    <w:rsid w:val="001B3DF4"/>
    <w:rsid w:val="001C390E"/>
    <w:rsid w:val="001C5938"/>
    <w:rsid w:val="001E0E2F"/>
    <w:rsid w:val="001F03F8"/>
    <w:rsid w:val="001F39F1"/>
    <w:rsid w:val="001F4753"/>
    <w:rsid w:val="002005AF"/>
    <w:rsid w:val="00203B4D"/>
    <w:rsid w:val="002067B9"/>
    <w:rsid w:val="00220797"/>
    <w:rsid w:val="0022184B"/>
    <w:rsid w:val="002264FC"/>
    <w:rsid w:val="0023001E"/>
    <w:rsid w:val="00232254"/>
    <w:rsid w:val="002333FF"/>
    <w:rsid w:val="00234FB1"/>
    <w:rsid w:val="00242835"/>
    <w:rsid w:val="002517A4"/>
    <w:rsid w:val="00254850"/>
    <w:rsid w:val="00256454"/>
    <w:rsid w:val="00256A7C"/>
    <w:rsid w:val="00256B7C"/>
    <w:rsid w:val="00272857"/>
    <w:rsid w:val="00284153"/>
    <w:rsid w:val="0028432D"/>
    <w:rsid w:val="002859CF"/>
    <w:rsid w:val="00285AE4"/>
    <w:rsid w:val="002966ED"/>
    <w:rsid w:val="00296749"/>
    <w:rsid w:val="00297471"/>
    <w:rsid w:val="002B3434"/>
    <w:rsid w:val="002B5188"/>
    <w:rsid w:val="002D588A"/>
    <w:rsid w:val="002D7403"/>
    <w:rsid w:val="002E02ED"/>
    <w:rsid w:val="002E5E26"/>
    <w:rsid w:val="002F477C"/>
    <w:rsid w:val="002F6B12"/>
    <w:rsid w:val="00302308"/>
    <w:rsid w:val="00305016"/>
    <w:rsid w:val="003069D0"/>
    <w:rsid w:val="00312A70"/>
    <w:rsid w:val="00314369"/>
    <w:rsid w:val="003200CC"/>
    <w:rsid w:val="0032263F"/>
    <w:rsid w:val="0032568E"/>
    <w:rsid w:val="00325709"/>
    <w:rsid w:val="00332180"/>
    <w:rsid w:val="00332704"/>
    <w:rsid w:val="00336685"/>
    <w:rsid w:val="00336B66"/>
    <w:rsid w:val="003479E5"/>
    <w:rsid w:val="00351656"/>
    <w:rsid w:val="0035169F"/>
    <w:rsid w:val="0036178C"/>
    <w:rsid w:val="0036325A"/>
    <w:rsid w:val="0036634D"/>
    <w:rsid w:val="00372C83"/>
    <w:rsid w:val="00376DEE"/>
    <w:rsid w:val="00384D20"/>
    <w:rsid w:val="003867A1"/>
    <w:rsid w:val="00386BE1"/>
    <w:rsid w:val="00386C4C"/>
    <w:rsid w:val="0039220F"/>
    <w:rsid w:val="00394E09"/>
    <w:rsid w:val="00397B75"/>
    <w:rsid w:val="003A6EC9"/>
    <w:rsid w:val="003B2E05"/>
    <w:rsid w:val="003B3AE2"/>
    <w:rsid w:val="003C0C9D"/>
    <w:rsid w:val="003C3164"/>
    <w:rsid w:val="003E21E9"/>
    <w:rsid w:val="003E4D33"/>
    <w:rsid w:val="003F2692"/>
    <w:rsid w:val="0040610F"/>
    <w:rsid w:val="0041156E"/>
    <w:rsid w:val="0041196C"/>
    <w:rsid w:val="0041411B"/>
    <w:rsid w:val="004219DC"/>
    <w:rsid w:val="004226DE"/>
    <w:rsid w:val="00422874"/>
    <w:rsid w:val="00426E9E"/>
    <w:rsid w:val="00435583"/>
    <w:rsid w:val="00441925"/>
    <w:rsid w:val="004433A2"/>
    <w:rsid w:val="00444461"/>
    <w:rsid w:val="00444BCF"/>
    <w:rsid w:val="00444E80"/>
    <w:rsid w:val="004460DD"/>
    <w:rsid w:val="00454847"/>
    <w:rsid w:val="00455CB3"/>
    <w:rsid w:val="00461EF8"/>
    <w:rsid w:val="00462931"/>
    <w:rsid w:val="004642E2"/>
    <w:rsid w:val="0046465E"/>
    <w:rsid w:val="00467246"/>
    <w:rsid w:val="00467C70"/>
    <w:rsid w:val="004736E4"/>
    <w:rsid w:val="00480AF6"/>
    <w:rsid w:val="00492AB4"/>
    <w:rsid w:val="00494C0F"/>
    <w:rsid w:val="004A677A"/>
    <w:rsid w:val="004B12BE"/>
    <w:rsid w:val="004B3438"/>
    <w:rsid w:val="004B552E"/>
    <w:rsid w:val="004B624B"/>
    <w:rsid w:val="004B67D4"/>
    <w:rsid w:val="004B6C59"/>
    <w:rsid w:val="004C4270"/>
    <w:rsid w:val="004C45C7"/>
    <w:rsid w:val="004C4F82"/>
    <w:rsid w:val="004D1296"/>
    <w:rsid w:val="004D5432"/>
    <w:rsid w:val="004D556B"/>
    <w:rsid w:val="004E155B"/>
    <w:rsid w:val="004E1D02"/>
    <w:rsid w:val="004F0CBE"/>
    <w:rsid w:val="004F1F6F"/>
    <w:rsid w:val="005048CB"/>
    <w:rsid w:val="00504FB4"/>
    <w:rsid w:val="0050526A"/>
    <w:rsid w:val="00507B79"/>
    <w:rsid w:val="005125E9"/>
    <w:rsid w:val="00512BD3"/>
    <w:rsid w:val="005136F2"/>
    <w:rsid w:val="00522E37"/>
    <w:rsid w:val="00530926"/>
    <w:rsid w:val="005318A5"/>
    <w:rsid w:val="00541B64"/>
    <w:rsid w:val="00545B7A"/>
    <w:rsid w:val="0055100C"/>
    <w:rsid w:val="005524BC"/>
    <w:rsid w:val="005530A6"/>
    <w:rsid w:val="00557E8F"/>
    <w:rsid w:val="005638EB"/>
    <w:rsid w:val="0056674D"/>
    <w:rsid w:val="0057168E"/>
    <w:rsid w:val="0057537C"/>
    <w:rsid w:val="0058054E"/>
    <w:rsid w:val="00581E85"/>
    <w:rsid w:val="00583B50"/>
    <w:rsid w:val="0059145B"/>
    <w:rsid w:val="00591B81"/>
    <w:rsid w:val="0059219B"/>
    <w:rsid w:val="00592BC6"/>
    <w:rsid w:val="00593111"/>
    <w:rsid w:val="00595C1D"/>
    <w:rsid w:val="00596F9A"/>
    <w:rsid w:val="005A09A7"/>
    <w:rsid w:val="005A3380"/>
    <w:rsid w:val="005A69BE"/>
    <w:rsid w:val="005B4203"/>
    <w:rsid w:val="005D156F"/>
    <w:rsid w:val="005D1992"/>
    <w:rsid w:val="005D436C"/>
    <w:rsid w:val="005E0124"/>
    <w:rsid w:val="005E21D5"/>
    <w:rsid w:val="005E30B9"/>
    <w:rsid w:val="005E3BCB"/>
    <w:rsid w:val="005F1DB2"/>
    <w:rsid w:val="005F29C6"/>
    <w:rsid w:val="005F4A0C"/>
    <w:rsid w:val="005F4D2E"/>
    <w:rsid w:val="005F5DF9"/>
    <w:rsid w:val="005F7A95"/>
    <w:rsid w:val="00604CF2"/>
    <w:rsid w:val="006051BD"/>
    <w:rsid w:val="00612463"/>
    <w:rsid w:val="00616B54"/>
    <w:rsid w:val="00620855"/>
    <w:rsid w:val="006221A1"/>
    <w:rsid w:val="00624797"/>
    <w:rsid w:val="00625DA5"/>
    <w:rsid w:val="00630C54"/>
    <w:rsid w:val="00631139"/>
    <w:rsid w:val="00632357"/>
    <w:rsid w:val="0063466B"/>
    <w:rsid w:val="00634F96"/>
    <w:rsid w:val="006354B6"/>
    <w:rsid w:val="006401F4"/>
    <w:rsid w:val="00643373"/>
    <w:rsid w:val="0064492D"/>
    <w:rsid w:val="006451B6"/>
    <w:rsid w:val="00646D0A"/>
    <w:rsid w:val="00651AB4"/>
    <w:rsid w:val="00651C0A"/>
    <w:rsid w:val="0065375E"/>
    <w:rsid w:val="006549F4"/>
    <w:rsid w:val="00655AF0"/>
    <w:rsid w:val="0066258C"/>
    <w:rsid w:val="00664E69"/>
    <w:rsid w:val="00666E2A"/>
    <w:rsid w:val="0067213C"/>
    <w:rsid w:val="0067349B"/>
    <w:rsid w:val="006737BD"/>
    <w:rsid w:val="0067520E"/>
    <w:rsid w:val="00680BCF"/>
    <w:rsid w:val="00681EC4"/>
    <w:rsid w:val="006970BF"/>
    <w:rsid w:val="006B5DD1"/>
    <w:rsid w:val="006C3CC8"/>
    <w:rsid w:val="006C656D"/>
    <w:rsid w:val="006D2804"/>
    <w:rsid w:val="006E1843"/>
    <w:rsid w:val="006F4208"/>
    <w:rsid w:val="006F7F69"/>
    <w:rsid w:val="0070165F"/>
    <w:rsid w:val="00702718"/>
    <w:rsid w:val="00707216"/>
    <w:rsid w:val="00712CF4"/>
    <w:rsid w:val="00715084"/>
    <w:rsid w:val="00723ED7"/>
    <w:rsid w:val="007267B6"/>
    <w:rsid w:val="007332E1"/>
    <w:rsid w:val="00733C23"/>
    <w:rsid w:val="007354BD"/>
    <w:rsid w:val="0073561A"/>
    <w:rsid w:val="007408B8"/>
    <w:rsid w:val="00747958"/>
    <w:rsid w:val="00747EF3"/>
    <w:rsid w:val="00753F38"/>
    <w:rsid w:val="007600D1"/>
    <w:rsid w:val="007646CA"/>
    <w:rsid w:val="00775F2C"/>
    <w:rsid w:val="0078272D"/>
    <w:rsid w:val="007924AA"/>
    <w:rsid w:val="007A2DBA"/>
    <w:rsid w:val="007A314E"/>
    <w:rsid w:val="007A6F09"/>
    <w:rsid w:val="007B1702"/>
    <w:rsid w:val="007B437D"/>
    <w:rsid w:val="007D09F2"/>
    <w:rsid w:val="007D4651"/>
    <w:rsid w:val="007E0487"/>
    <w:rsid w:val="007E085B"/>
    <w:rsid w:val="007E731A"/>
    <w:rsid w:val="007E7DF7"/>
    <w:rsid w:val="007F0381"/>
    <w:rsid w:val="007F255B"/>
    <w:rsid w:val="007F3BFC"/>
    <w:rsid w:val="00802A72"/>
    <w:rsid w:val="00802EF7"/>
    <w:rsid w:val="008039E7"/>
    <w:rsid w:val="0080511D"/>
    <w:rsid w:val="00806E4E"/>
    <w:rsid w:val="00807564"/>
    <w:rsid w:val="00816924"/>
    <w:rsid w:val="008326BC"/>
    <w:rsid w:val="00843507"/>
    <w:rsid w:val="00844161"/>
    <w:rsid w:val="0084551A"/>
    <w:rsid w:val="00845717"/>
    <w:rsid w:val="00850D44"/>
    <w:rsid w:val="00853337"/>
    <w:rsid w:val="00860CE2"/>
    <w:rsid w:val="00861097"/>
    <w:rsid w:val="0086337E"/>
    <w:rsid w:val="00863C40"/>
    <w:rsid w:val="00876F6C"/>
    <w:rsid w:val="00880A1C"/>
    <w:rsid w:val="008822AE"/>
    <w:rsid w:val="00886594"/>
    <w:rsid w:val="00890BC2"/>
    <w:rsid w:val="008B11B9"/>
    <w:rsid w:val="008B38C2"/>
    <w:rsid w:val="008B4504"/>
    <w:rsid w:val="008B7669"/>
    <w:rsid w:val="008C1686"/>
    <w:rsid w:val="008C48F6"/>
    <w:rsid w:val="008C5826"/>
    <w:rsid w:val="008C7611"/>
    <w:rsid w:val="008D12DD"/>
    <w:rsid w:val="008E20CB"/>
    <w:rsid w:val="008E53A8"/>
    <w:rsid w:val="008E6675"/>
    <w:rsid w:val="008F5140"/>
    <w:rsid w:val="00900E00"/>
    <w:rsid w:val="00902173"/>
    <w:rsid w:val="0090403B"/>
    <w:rsid w:val="00904C4C"/>
    <w:rsid w:val="00905BEA"/>
    <w:rsid w:val="00906D41"/>
    <w:rsid w:val="00913E26"/>
    <w:rsid w:val="00917B26"/>
    <w:rsid w:val="00920558"/>
    <w:rsid w:val="00921158"/>
    <w:rsid w:val="00921283"/>
    <w:rsid w:val="00925357"/>
    <w:rsid w:val="00925542"/>
    <w:rsid w:val="00932567"/>
    <w:rsid w:val="009410A9"/>
    <w:rsid w:val="00945896"/>
    <w:rsid w:val="009545AF"/>
    <w:rsid w:val="009579A5"/>
    <w:rsid w:val="00961422"/>
    <w:rsid w:val="00962BD9"/>
    <w:rsid w:val="009648A6"/>
    <w:rsid w:val="009656F0"/>
    <w:rsid w:val="00970724"/>
    <w:rsid w:val="00970C0F"/>
    <w:rsid w:val="0097373C"/>
    <w:rsid w:val="00981049"/>
    <w:rsid w:val="00983554"/>
    <w:rsid w:val="00991C8F"/>
    <w:rsid w:val="009A05BA"/>
    <w:rsid w:val="009A3DC1"/>
    <w:rsid w:val="009A4D71"/>
    <w:rsid w:val="009B1C7E"/>
    <w:rsid w:val="009B36A0"/>
    <w:rsid w:val="009B4C1A"/>
    <w:rsid w:val="009B6935"/>
    <w:rsid w:val="009B69F5"/>
    <w:rsid w:val="009B6ED1"/>
    <w:rsid w:val="009C0B84"/>
    <w:rsid w:val="009C144E"/>
    <w:rsid w:val="009D2013"/>
    <w:rsid w:val="009D2BAB"/>
    <w:rsid w:val="009D37D1"/>
    <w:rsid w:val="009E1C25"/>
    <w:rsid w:val="009E3F02"/>
    <w:rsid w:val="009E60A3"/>
    <w:rsid w:val="009E7C5E"/>
    <w:rsid w:val="009F1B70"/>
    <w:rsid w:val="009F563A"/>
    <w:rsid w:val="009F5818"/>
    <w:rsid w:val="00A00CCB"/>
    <w:rsid w:val="00A100DC"/>
    <w:rsid w:val="00A10DB9"/>
    <w:rsid w:val="00A135A8"/>
    <w:rsid w:val="00A15CA0"/>
    <w:rsid w:val="00A2016B"/>
    <w:rsid w:val="00A21E9E"/>
    <w:rsid w:val="00A259E1"/>
    <w:rsid w:val="00A274EA"/>
    <w:rsid w:val="00A345A9"/>
    <w:rsid w:val="00A43812"/>
    <w:rsid w:val="00A4424F"/>
    <w:rsid w:val="00A530BE"/>
    <w:rsid w:val="00A62FA2"/>
    <w:rsid w:val="00A668F5"/>
    <w:rsid w:val="00A830DD"/>
    <w:rsid w:val="00A842C0"/>
    <w:rsid w:val="00A905AC"/>
    <w:rsid w:val="00A93AAD"/>
    <w:rsid w:val="00A93D59"/>
    <w:rsid w:val="00AA1CEE"/>
    <w:rsid w:val="00AA41F0"/>
    <w:rsid w:val="00AA6A31"/>
    <w:rsid w:val="00AA6B4F"/>
    <w:rsid w:val="00AB10BF"/>
    <w:rsid w:val="00AC78D7"/>
    <w:rsid w:val="00AD0874"/>
    <w:rsid w:val="00AD6902"/>
    <w:rsid w:val="00AE4AA9"/>
    <w:rsid w:val="00AE4C49"/>
    <w:rsid w:val="00AE5A3C"/>
    <w:rsid w:val="00AE7CDD"/>
    <w:rsid w:val="00AF6919"/>
    <w:rsid w:val="00B02F9B"/>
    <w:rsid w:val="00B03A61"/>
    <w:rsid w:val="00B10CD9"/>
    <w:rsid w:val="00B16CC5"/>
    <w:rsid w:val="00B20DFB"/>
    <w:rsid w:val="00B22E8A"/>
    <w:rsid w:val="00B23C23"/>
    <w:rsid w:val="00B35F3D"/>
    <w:rsid w:val="00B3601A"/>
    <w:rsid w:val="00B4321C"/>
    <w:rsid w:val="00B441E4"/>
    <w:rsid w:val="00B44898"/>
    <w:rsid w:val="00B521CC"/>
    <w:rsid w:val="00B5269A"/>
    <w:rsid w:val="00B52FBB"/>
    <w:rsid w:val="00B5361E"/>
    <w:rsid w:val="00B574E9"/>
    <w:rsid w:val="00B6570D"/>
    <w:rsid w:val="00B658AD"/>
    <w:rsid w:val="00B71377"/>
    <w:rsid w:val="00B773B8"/>
    <w:rsid w:val="00B96F23"/>
    <w:rsid w:val="00BA6044"/>
    <w:rsid w:val="00BB4A54"/>
    <w:rsid w:val="00BB6117"/>
    <w:rsid w:val="00BC3D19"/>
    <w:rsid w:val="00BC4042"/>
    <w:rsid w:val="00BC47BA"/>
    <w:rsid w:val="00BC4CD6"/>
    <w:rsid w:val="00BC4D08"/>
    <w:rsid w:val="00BD408E"/>
    <w:rsid w:val="00BD560E"/>
    <w:rsid w:val="00BD56CA"/>
    <w:rsid w:val="00BE3979"/>
    <w:rsid w:val="00BF11AE"/>
    <w:rsid w:val="00BF25CC"/>
    <w:rsid w:val="00BF6F69"/>
    <w:rsid w:val="00BF7432"/>
    <w:rsid w:val="00C02928"/>
    <w:rsid w:val="00C0388D"/>
    <w:rsid w:val="00C112A6"/>
    <w:rsid w:val="00C11458"/>
    <w:rsid w:val="00C12B83"/>
    <w:rsid w:val="00C21654"/>
    <w:rsid w:val="00C23996"/>
    <w:rsid w:val="00C27800"/>
    <w:rsid w:val="00C27F80"/>
    <w:rsid w:val="00C31B2D"/>
    <w:rsid w:val="00C35BFE"/>
    <w:rsid w:val="00C35C82"/>
    <w:rsid w:val="00C457A9"/>
    <w:rsid w:val="00C46BA1"/>
    <w:rsid w:val="00C50767"/>
    <w:rsid w:val="00C538CC"/>
    <w:rsid w:val="00C623FB"/>
    <w:rsid w:val="00C676EE"/>
    <w:rsid w:val="00C747EC"/>
    <w:rsid w:val="00C776F8"/>
    <w:rsid w:val="00C85655"/>
    <w:rsid w:val="00C8772B"/>
    <w:rsid w:val="00C903F2"/>
    <w:rsid w:val="00C92FF9"/>
    <w:rsid w:val="00CA7888"/>
    <w:rsid w:val="00CB158F"/>
    <w:rsid w:val="00CB39DB"/>
    <w:rsid w:val="00CB3CA3"/>
    <w:rsid w:val="00CB7E53"/>
    <w:rsid w:val="00CC3BF2"/>
    <w:rsid w:val="00CC64D1"/>
    <w:rsid w:val="00CC7DCA"/>
    <w:rsid w:val="00CC7E5F"/>
    <w:rsid w:val="00CD2365"/>
    <w:rsid w:val="00CE2576"/>
    <w:rsid w:val="00CE69F3"/>
    <w:rsid w:val="00CF1FF6"/>
    <w:rsid w:val="00CF38BC"/>
    <w:rsid w:val="00CF56C3"/>
    <w:rsid w:val="00CF5ECC"/>
    <w:rsid w:val="00D0187A"/>
    <w:rsid w:val="00D055B3"/>
    <w:rsid w:val="00D1170F"/>
    <w:rsid w:val="00D14350"/>
    <w:rsid w:val="00D216BD"/>
    <w:rsid w:val="00D21A79"/>
    <w:rsid w:val="00D33621"/>
    <w:rsid w:val="00D3396C"/>
    <w:rsid w:val="00D35BB2"/>
    <w:rsid w:val="00D35BFA"/>
    <w:rsid w:val="00D36720"/>
    <w:rsid w:val="00D40427"/>
    <w:rsid w:val="00D41422"/>
    <w:rsid w:val="00D43573"/>
    <w:rsid w:val="00D46783"/>
    <w:rsid w:val="00D4754D"/>
    <w:rsid w:val="00D50139"/>
    <w:rsid w:val="00D51AB8"/>
    <w:rsid w:val="00D61EFF"/>
    <w:rsid w:val="00D62489"/>
    <w:rsid w:val="00D66B25"/>
    <w:rsid w:val="00D66E7D"/>
    <w:rsid w:val="00D71154"/>
    <w:rsid w:val="00D75994"/>
    <w:rsid w:val="00D83E73"/>
    <w:rsid w:val="00D87B96"/>
    <w:rsid w:val="00D901D5"/>
    <w:rsid w:val="00D904E2"/>
    <w:rsid w:val="00D94399"/>
    <w:rsid w:val="00D9586E"/>
    <w:rsid w:val="00DA235A"/>
    <w:rsid w:val="00DB0D65"/>
    <w:rsid w:val="00DB0F3D"/>
    <w:rsid w:val="00DB14F4"/>
    <w:rsid w:val="00DB4789"/>
    <w:rsid w:val="00DB7752"/>
    <w:rsid w:val="00DC29FC"/>
    <w:rsid w:val="00DC5153"/>
    <w:rsid w:val="00DC6CBD"/>
    <w:rsid w:val="00DD0E55"/>
    <w:rsid w:val="00DD2886"/>
    <w:rsid w:val="00DE0DAA"/>
    <w:rsid w:val="00DF01F8"/>
    <w:rsid w:val="00DF22A7"/>
    <w:rsid w:val="00E00DEB"/>
    <w:rsid w:val="00E02397"/>
    <w:rsid w:val="00E07C89"/>
    <w:rsid w:val="00E11C7C"/>
    <w:rsid w:val="00E21B45"/>
    <w:rsid w:val="00E224E9"/>
    <w:rsid w:val="00E227E1"/>
    <w:rsid w:val="00E24E3B"/>
    <w:rsid w:val="00E4559A"/>
    <w:rsid w:val="00E475CD"/>
    <w:rsid w:val="00E51412"/>
    <w:rsid w:val="00E53F75"/>
    <w:rsid w:val="00E603D9"/>
    <w:rsid w:val="00E60BC9"/>
    <w:rsid w:val="00E62C18"/>
    <w:rsid w:val="00E72732"/>
    <w:rsid w:val="00E732CE"/>
    <w:rsid w:val="00E809FA"/>
    <w:rsid w:val="00E8361E"/>
    <w:rsid w:val="00E84D62"/>
    <w:rsid w:val="00E86725"/>
    <w:rsid w:val="00E87501"/>
    <w:rsid w:val="00E918F7"/>
    <w:rsid w:val="00E920D0"/>
    <w:rsid w:val="00E9243F"/>
    <w:rsid w:val="00E92C57"/>
    <w:rsid w:val="00E97AB1"/>
    <w:rsid w:val="00E97BEC"/>
    <w:rsid w:val="00EB0343"/>
    <w:rsid w:val="00EC0987"/>
    <w:rsid w:val="00EC3AE8"/>
    <w:rsid w:val="00ED4386"/>
    <w:rsid w:val="00ED70F9"/>
    <w:rsid w:val="00ED79AA"/>
    <w:rsid w:val="00EE0D0B"/>
    <w:rsid w:val="00EE1581"/>
    <w:rsid w:val="00EE5875"/>
    <w:rsid w:val="00EE7AA9"/>
    <w:rsid w:val="00EF2184"/>
    <w:rsid w:val="00EF7D42"/>
    <w:rsid w:val="00F00069"/>
    <w:rsid w:val="00F000AA"/>
    <w:rsid w:val="00F10D43"/>
    <w:rsid w:val="00F10E8C"/>
    <w:rsid w:val="00F1327C"/>
    <w:rsid w:val="00F13EB6"/>
    <w:rsid w:val="00F14857"/>
    <w:rsid w:val="00F212EB"/>
    <w:rsid w:val="00F233AA"/>
    <w:rsid w:val="00F24DB1"/>
    <w:rsid w:val="00F309E9"/>
    <w:rsid w:val="00F36E36"/>
    <w:rsid w:val="00F37C16"/>
    <w:rsid w:val="00F41BF5"/>
    <w:rsid w:val="00F55EE4"/>
    <w:rsid w:val="00F64982"/>
    <w:rsid w:val="00F7335B"/>
    <w:rsid w:val="00F7390D"/>
    <w:rsid w:val="00F741C2"/>
    <w:rsid w:val="00F75470"/>
    <w:rsid w:val="00F76F0C"/>
    <w:rsid w:val="00F84082"/>
    <w:rsid w:val="00F91167"/>
    <w:rsid w:val="00F95B86"/>
    <w:rsid w:val="00FA0538"/>
    <w:rsid w:val="00FA1F3E"/>
    <w:rsid w:val="00FA4A4F"/>
    <w:rsid w:val="00FA6E8D"/>
    <w:rsid w:val="00FA6FC5"/>
    <w:rsid w:val="00FB46A5"/>
    <w:rsid w:val="00FB6165"/>
    <w:rsid w:val="00FB6D3D"/>
    <w:rsid w:val="00FC774B"/>
    <w:rsid w:val="00FD19F2"/>
    <w:rsid w:val="00FD4E04"/>
    <w:rsid w:val="00FE072A"/>
    <w:rsid w:val="00FE350A"/>
    <w:rsid w:val="00FE6E1F"/>
    <w:rsid w:val="00FF4695"/>
    <w:rsid w:val="00FF51E1"/>
    <w:rsid w:val="00FF536D"/>
    <w:rsid w:val="00FF661B"/>
    <w:rsid w:val="086BDE8A"/>
    <w:rsid w:val="1AEE89CE"/>
    <w:rsid w:val="2D280818"/>
    <w:rsid w:val="365C611F"/>
    <w:rsid w:val="45F4AF2C"/>
    <w:rsid w:val="51A47FF2"/>
    <w:rsid w:val="5296B74A"/>
    <w:rsid w:val="56F01123"/>
    <w:rsid w:val="60106AEC"/>
    <w:rsid w:val="6078EDD5"/>
    <w:rsid w:val="61AF6D13"/>
    <w:rsid w:val="688ED789"/>
    <w:rsid w:val="6979B9A7"/>
    <w:rsid w:val="712DA8EF"/>
    <w:rsid w:val="729A4068"/>
    <w:rsid w:val="780F8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C61C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D02"/>
    <w:rPr>
      <w:sz w:val="24"/>
      <w:szCs w:val="24"/>
    </w:rPr>
  </w:style>
  <w:style w:type="paragraph" w:styleId="berschrift2">
    <w:name w:val="heading 2"/>
    <w:basedOn w:val="Standard"/>
    <w:uiPriority w:val="99"/>
    <w:qFormat/>
    <w:rsid w:val="004E1D02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000000"/>
      <w:sz w:val="30"/>
      <w:szCs w:val="3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46BA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46BA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46BA1"/>
    <w:rPr>
      <w:sz w:val="20"/>
      <w:szCs w:val="20"/>
    </w:rPr>
  </w:style>
  <w:style w:type="paragraph" w:styleId="StandardWeb">
    <w:name w:val="Normal (Web)"/>
    <w:basedOn w:val="Standard"/>
    <w:uiPriority w:val="99"/>
    <w:rsid w:val="004E1D02"/>
    <w:pPr>
      <w:spacing w:before="100" w:beforeAutospacing="1" w:after="100" w:afterAutospacing="1"/>
    </w:pPr>
    <w:rPr>
      <w:color w:val="000000"/>
    </w:rPr>
  </w:style>
  <w:style w:type="character" w:styleId="Hyperlink">
    <w:name w:val="Hyperlink"/>
    <w:basedOn w:val="Absatz-Standardschriftart"/>
    <w:uiPriority w:val="99"/>
    <w:rsid w:val="004E1D02"/>
    <w:rPr>
      <w:rFonts w:cs="Times New Roman"/>
      <w:color w:val="0000FF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46BA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46BA1"/>
    <w:rPr>
      <w:b/>
      <w:bCs/>
      <w:sz w:val="20"/>
      <w:szCs w:val="20"/>
    </w:rPr>
  </w:style>
  <w:style w:type="paragraph" w:customStyle="1" w:styleId="affiliation">
    <w:name w:val="affiliation"/>
    <w:basedOn w:val="Standard"/>
    <w:uiPriority w:val="99"/>
    <w:rsid w:val="004E1D02"/>
    <w:rPr>
      <w:color w:val="000000"/>
    </w:rPr>
  </w:style>
  <w:style w:type="character" w:customStyle="1" w:styleId="ti2">
    <w:name w:val="ti2"/>
    <w:basedOn w:val="Absatz-Standardschriftart"/>
    <w:uiPriority w:val="99"/>
    <w:rsid w:val="004E1D02"/>
    <w:rPr>
      <w:rFonts w:cs="Times New Roman"/>
    </w:rPr>
  </w:style>
  <w:style w:type="character" w:customStyle="1" w:styleId="featuredlinkouts">
    <w:name w:val="featured_linkouts"/>
    <w:basedOn w:val="Absatz-Standardschriftart"/>
    <w:uiPriority w:val="99"/>
    <w:rsid w:val="004E1D02"/>
    <w:rPr>
      <w:rFonts w:cs="Times New Roman"/>
    </w:rPr>
  </w:style>
  <w:style w:type="character" w:customStyle="1" w:styleId="linkbar">
    <w:name w:val="linkbar"/>
    <w:basedOn w:val="Absatz-Standardschriftart"/>
    <w:uiPriority w:val="99"/>
    <w:rsid w:val="004E1D02"/>
    <w:rPr>
      <w:rFonts w:cs="Times New Roman"/>
    </w:rPr>
  </w:style>
  <w:style w:type="character" w:styleId="BesuchterLink">
    <w:name w:val="FollowedHyperlink"/>
    <w:basedOn w:val="Absatz-Standardschriftart"/>
    <w:uiPriority w:val="99"/>
    <w:rsid w:val="004E1D02"/>
    <w:rPr>
      <w:rFonts w:cs="Times New Roman"/>
      <w:color w:val="800080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46BA1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E53F75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435583"/>
    <w:pPr>
      <w:ind w:left="720"/>
      <w:contextualSpacing/>
    </w:pPr>
  </w:style>
  <w:style w:type="character" w:customStyle="1" w:styleId="berschrift2Zchn">
    <w:name w:val="Überschrift 2 Zchn"/>
    <w:basedOn w:val="Absatz-Standardschriftart"/>
    <w:uiPriority w:val="99"/>
    <w:semiHidden/>
    <w:locked/>
    <w:rsid w:val="00386C4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extkrperZchn">
    <w:name w:val="Textkörper Zchn"/>
    <w:basedOn w:val="Absatz-Standardschriftart"/>
    <w:uiPriority w:val="99"/>
    <w:semiHidden/>
    <w:locked/>
    <w:rsid w:val="00386C4C"/>
    <w:rPr>
      <w:rFonts w:cs="Times New Roman"/>
      <w:sz w:val="24"/>
      <w:szCs w:val="24"/>
    </w:rPr>
  </w:style>
  <w:style w:type="character" w:customStyle="1" w:styleId="Textkrper2Zchn">
    <w:name w:val="Textkörper 2 Zchn"/>
    <w:basedOn w:val="Absatz-Standardschriftart"/>
    <w:uiPriority w:val="99"/>
    <w:semiHidden/>
    <w:locked/>
    <w:rsid w:val="00386C4C"/>
    <w:rPr>
      <w:rFonts w:cs="Times New Roman"/>
      <w:sz w:val="24"/>
      <w:szCs w:val="24"/>
    </w:rPr>
  </w:style>
  <w:style w:type="character" w:customStyle="1" w:styleId="SprechblasentextZchn">
    <w:name w:val="Sprechblasentext Zchn"/>
    <w:basedOn w:val="Absatz-Standardschriftart"/>
    <w:uiPriority w:val="99"/>
    <w:semiHidden/>
    <w:locked/>
    <w:rsid w:val="00386C4C"/>
    <w:rPr>
      <w:rFonts w:cs="Times New Roman"/>
      <w:sz w:val="2"/>
    </w:rPr>
  </w:style>
  <w:style w:type="character" w:customStyle="1" w:styleId="TitelZchn">
    <w:name w:val="Titel Zchn"/>
    <w:basedOn w:val="Absatz-Standardschriftart"/>
    <w:uiPriority w:val="99"/>
    <w:locked/>
    <w:rsid w:val="00386C4C"/>
    <w:rPr>
      <w:rFonts w:ascii="Lucida Sans Unicode" w:hAnsi="Lucida Sans Unicode" w:cs="Times New Roman"/>
      <w:color w:val="343434"/>
      <w:spacing w:val="5"/>
      <w:kern w:val="28"/>
      <w:sz w:val="52"/>
      <w:szCs w:val="52"/>
    </w:rPr>
  </w:style>
  <w:style w:type="character" w:customStyle="1" w:styleId="KopfzeileZchn">
    <w:name w:val="Kopfzeile Zchn"/>
    <w:basedOn w:val="Absatz-Standardschriftart"/>
    <w:uiPriority w:val="99"/>
    <w:semiHidden/>
    <w:locked/>
    <w:rsid w:val="00386C4C"/>
    <w:rPr>
      <w:rFonts w:cs="Times New Roman"/>
      <w:sz w:val="24"/>
      <w:szCs w:val="24"/>
    </w:rPr>
  </w:style>
  <w:style w:type="character" w:customStyle="1" w:styleId="FuzeileZchn">
    <w:name w:val="Fußzeile Zchn"/>
    <w:basedOn w:val="Absatz-Standardschriftart"/>
    <w:uiPriority w:val="99"/>
    <w:locked/>
    <w:rsid w:val="00386C4C"/>
    <w:rPr>
      <w:rFonts w:cs="Times New Roman"/>
      <w:sz w:val="24"/>
      <w:szCs w:val="24"/>
    </w:rPr>
  </w:style>
  <w:style w:type="paragraph" w:styleId="Kopfzeile">
    <w:name w:val="header"/>
    <w:basedOn w:val="Standard"/>
    <w:link w:val="KopfzeileZchn1"/>
    <w:uiPriority w:val="99"/>
    <w:unhideWhenUsed/>
    <w:rsid w:val="0084551A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rsid w:val="0084551A"/>
    <w:rPr>
      <w:sz w:val="24"/>
      <w:szCs w:val="24"/>
    </w:rPr>
  </w:style>
  <w:style w:type="paragraph" w:styleId="Fuzeile">
    <w:name w:val="footer"/>
    <w:basedOn w:val="Standard"/>
    <w:link w:val="FuzeileZchn1"/>
    <w:uiPriority w:val="99"/>
    <w:unhideWhenUsed/>
    <w:rsid w:val="0084551A"/>
    <w:pPr>
      <w:tabs>
        <w:tab w:val="center" w:pos="4536"/>
        <w:tab w:val="right" w:pos="9072"/>
      </w:tabs>
    </w:pPr>
  </w:style>
  <w:style w:type="character" w:customStyle="1" w:styleId="FuzeileZchn1">
    <w:name w:val="Fußzeile Zchn1"/>
    <w:basedOn w:val="Absatz-Standardschriftart"/>
    <w:link w:val="Fuzeile"/>
    <w:uiPriority w:val="99"/>
    <w:rsid w:val="0084551A"/>
    <w:rPr>
      <w:sz w:val="24"/>
      <w:szCs w:val="24"/>
    </w:rPr>
  </w:style>
  <w:style w:type="character" w:styleId="Erwhnung">
    <w:name w:val="Mention"/>
    <w:basedOn w:val="Absatz-Standardschriftart"/>
    <w:uiPriority w:val="99"/>
    <w:unhideWhenUsed/>
    <w:rsid w:val="00D4754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03844F1-61AC-4894-8173-FE7801A5B910}">
  <we:reference id="wa200010453" version="1.0.0.1" store="Omex" storeType="OMEX"/>
  <we:alternateReferences>
    <we:reference id="WA200010453" version="1.0.0.1" store="Omex" storeType="OMEX"/>
  </we:alternateReferences>
  <we:properties>
    <we:property name="claude.fileId" value="&quot;2a09b075-dd0b-47f0-bd71-28f125ad85e7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1ee89e71-04cd-405e-9ca3-99e020c1694d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word xmlns="44a56295-c29e-4898-8136-a54736c65b82" xsi:nil="true"/>
    <Descriptions xmlns="44a56295-c29e-4898-8136-a54736c65b82" xsi:nil="true"/>
    <SharedWithUsers xmlns="4301684f-1559-4d3f-bfff-e8a8e3893d45">
      <UserInfo>
        <DisplayName/>
        <AccountId xsi:nil="true"/>
        <AccountType/>
      </UserInfo>
    </SharedWithUsers>
    <lcf76f155ced4ddcb4097134ff3c332f xmlns="f346cd05-0f46-482e-b96e-e3a44d77373a">
      <Terms xmlns="http://schemas.microsoft.com/office/infopath/2007/PartnerControls"/>
    </lcf76f155ced4ddcb4097134ff3c332f>
    <TaxCatchAll xmlns="4301684f-1559-4d3f-bfff-e8a8e3893d4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7194956963F84CB325FA1B62EF5F57" ma:contentTypeVersion="18" ma:contentTypeDescription="Create a new document." ma:contentTypeScope="" ma:versionID="875e8f8aaf09d8d9100c1f7d684effe7">
  <xsd:schema xmlns:xsd="http://www.w3.org/2001/XMLSchema" xmlns:xs="http://www.w3.org/2001/XMLSchema" xmlns:p="http://schemas.microsoft.com/office/2006/metadata/properties" xmlns:ns2="44a56295-c29e-4898-8136-a54736c65b82" xmlns:ns3="f346cd05-0f46-482e-b96e-e3a44d77373a" xmlns:ns4="4301684f-1559-4d3f-bfff-e8a8e3893d45" targetNamespace="http://schemas.microsoft.com/office/2006/metadata/properties" ma:root="true" ma:fieldsID="b44255f533947abcae651fc960a0b1d8" ns2:_="" ns3:_="" ns4:_="">
    <xsd:import namespace="44a56295-c29e-4898-8136-a54736c65b82"/>
    <xsd:import namespace="f346cd05-0f46-482e-b96e-e3a44d77373a"/>
    <xsd:import namespace="4301684f-1559-4d3f-bfff-e8a8e3893d45"/>
    <xsd:element name="properties">
      <xsd:complexType>
        <xsd:sequence>
          <xsd:element name="documentManagement">
            <xsd:complexType>
              <xsd:all>
                <xsd:element ref="ns2:Descriptions" minOccurs="0"/>
                <xsd:element ref="ns2:Keywor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6295-c29e-4898-8136-a54736c65b82" elementFormDefault="qualified">
    <xsd:import namespace="http://schemas.microsoft.com/office/2006/documentManagement/types"/>
    <xsd:import namespace="http://schemas.microsoft.com/office/infopath/2007/PartnerControls"/>
    <xsd:element name="Descriptions" ma:index="8" nillable="true" ma:displayName="Descriptions" ma:description="Describe your document to make it appear at the top of search results" ma:internalName="Descriptions">
      <xsd:simpleType>
        <xsd:restriction base="dms:Note">
          <xsd:maxLength value="255"/>
        </xsd:restriction>
      </xsd:simpleType>
    </xsd:element>
    <xsd:element name="Keyword" ma:index="9" nillable="true" ma:displayName="Keyword" ma:description="Enter list of terms separated by semi-colon(;)" ma:internalName="Keyw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6cd05-0f46-482e-b96e-e3a44d773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ee89e71-04cd-405e-9ca3-99e020c16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01684f-1559-4d3f-bfff-e8a8e3893d4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cd8633b-6f02-4a8c-8cf1-4be26ad0fb31}" ma:internalName="TaxCatchAll" ma:showField="CatchAllData" ma:web="4301684f-1559-4d3f-bfff-e8a8e3893d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A6D8EA-50E7-4776-85E4-6F942D8FDE19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82598C7C-DCC2-4ED1-A59D-383A46DC08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02B537-1979-4C5F-8278-6B30B31E5378}">
  <ds:schemaRefs>
    <ds:schemaRef ds:uri="http://schemas.microsoft.com/office/2006/metadata/properties"/>
    <ds:schemaRef ds:uri="http://schemas.microsoft.com/office/infopath/2007/PartnerControls"/>
    <ds:schemaRef ds:uri="44a56295-c29e-4898-8136-a54736c65b82"/>
    <ds:schemaRef ds:uri="4301684f-1559-4d3f-bfff-e8a8e3893d45"/>
    <ds:schemaRef ds:uri="f346cd05-0f46-482e-b96e-e3a44d77373a"/>
  </ds:schemaRefs>
</ds:datastoreItem>
</file>

<file path=customXml/itemProps4.xml><?xml version="1.0" encoding="utf-8"?>
<ds:datastoreItem xmlns:ds="http://schemas.openxmlformats.org/officeDocument/2006/customXml" ds:itemID="{43885A5D-173D-4C6B-B6A0-F624C0E269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1123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</CharactersWithSpaces>
  <SharedDoc>false</SharedDoc>
  <HLinks>
    <vt:vector size="6" baseType="variant">
      <vt:variant>
        <vt:i4>1245300</vt:i4>
      </vt:variant>
      <vt:variant>
        <vt:i4>0</vt:i4>
      </vt:variant>
      <vt:variant>
        <vt:i4>0</vt:i4>
      </vt:variant>
      <vt:variant>
        <vt:i4>5</vt:i4>
      </vt:variant>
      <vt:variant>
        <vt:lpwstr>http://www.dgho.de/_cmsdata/_cache/cms_19.html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2026-08-26T12:13:00Z</dcterms:created>
  <dcterms:modified xsi:type="dcterms:W3CDTF">2026-09-04T10:07:00Z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60600</vt:r8>
  </property>
  <property fmtid="{D5CDD505-2E9C-101B-9397-08002B2CF9AE}" pid="3" name="MediaServiceImageTags">
    <vt:lpwstr/>
  </property>
  <property fmtid="{D5CDD505-2E9C-101B-9397-08002B2CF9AE}" pid="4" name="ContentTypeId">
    <vt:lpwstr>0x010100F77194956963F84CB325FA1B62EF5F57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