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6FEB" w:rsidRPr="005638EB" w14:paraId="7342848E" w14:textId="77777777">
        <w:tc>
          <w:tcPr>
            <w:tcW w:w="9212" w:type="dxa"/>
          </w:tcPr>
          <w:p w14:paraId="3856C14D" w14:textId="5829AE54" w:rsidR="008E6675" w:rsidRPr="005638EB" w:rsidRDefault="008E6675" w:rsidP="091186C1">
            <w:pPr>
              <w:rPr>
                <w:rFonts w:ascii="Arial Narrow" w:hAnsi="Arial Narrow"/>
                <w:b/>
                <w:bCs/>
              </w:rPr>
            </w:pPr>
            <w:r w:rsidRPr="091186C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Haben Sie externe Hilfestellungen </w:t>
            </w:r>
            <w:r w:rsidR="002333FF" w:rsidRPr="091186C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zum Ausfüllen der Formblätter </w:t>
            </w:r>
            <w:r w:rsidRPr="091186C1">
              <w:rPr>
                <w:rFonts w:ascii="Arial Narrow" w:hAnsi="Arial Narrow"/>
                <w:b/>
                <w:bCs/>
                <w:sz w:val="22"/>
                <w:szCs w:val="22"/>
              </w:rPr>
              <w:t>in Anspruch genommen</w:t>
            </w:r>
            <w:r w:rsidR="002005AF" w:rsidRPr="091186C1">
              <w:rPr>
                <w:rFonts w:ascii="Arial Narrow" w:hAnsi="Arial Narrow"/>
                <w:b/>
                <w:bCs/>
                <w:sz w:val="22"/>
                <w:szCs w:val="22"/>
              </w:rPr>
              <w:t>?</w:t>
            </w:r>
            <w:r w:rsidRPr="091186C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Wenn ja, bitte geben Sie an, welche Hilfestellung</w:t>
            </w:r>
            <w:r w:rsidR="002005AF" w:rsidRPr="091186C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Sie in Anspruch genommen haben</w:t>
            </w:r>
            <w:r w:rsidRPr="091186C1">
              <w:rPr>
                <w:rFonts w:ascii="Arial Narrow" w:hAnsi="Arial Narrow"/>
                <w:b/>
                <w:bCs/>
                <w:sz w:val="22"/>
                <w:szCs w:val="22"/>
              </w:rPr>
              <w:t>?</w:t>
            </w:r>
          </w:p>
        </w:tc>
      </w:tr>
      <w:tr w:rsidR="00AF6FEB" w:rsidRPr="005638EB" w14:paraId="2315EEB9" w14:textId="77777777">
        <w:tc>
          <w:tcPr>
            <w:tcW w:w="9212" w:type="dxa"/>
          </w:tcPr>
          <w:p w14:paraId="59E436C4" w14:textId="75DD280E" w:rsidR="008E6675" w:rsidRPr="005638EB" w:rsidRDefault="00546282" w:rsidP="005638EB">
            <w:pPr>
              <w:rPr>
                <w:rFonts w:ascii="Arial Narrow" w:hAnsi="Arial Narrow"/>
              </w:rPr>
            </w:pPr>
            <w:r w:rsidRPr="000B5149">
              <w:rPr>
                <w:rFonts w:ascii="Arial Narrow" w:hAnsi="Arial Narrow"/>
                <w:sz w:val="22"/>
              </w:rPr>
              <w:t>Dieser Antrag wurde durch die deutsche Gesellschaft für Hämatologie und medizinische Onkologie e.V. vorformuliert.</w:t>
            </w:r>
          </w:p>
        </w:tc>
      </w:tr>
    </w:tbl>
    <w:p w14:paraId="1B73E9CE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6FEB" w:rsidRPr="005638EB" w14:paraId="69DF06E3" w14:textId="77777777">
        <w:tc>
          <w:tcPr>
            <w:tcW w:w="9212" w:type="dxa"/>
          </w:tcPr>
          <w:p w14:paraId="48DD38F6" w14:textId="62BF7CF8" w:rsidR="008E6675" w:rsidRPr="00A41F57" w:rsidRDefault="008E6675" w:rsidP="005638EB">
            <w:pPr>
              <w:rPr>
                <w:rFonts w:ascii="Arial Narrow" w:hAnsi="Arial Narrow"/>
                <w:b/>
              </w:rPr>
            </w:pPr>
            <w:r w:rsidRPr="00A41F57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 w:rsidRPr="00A41F57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AF6FEB" w:rsidRPr="007F255B" w14:paraId="3534B4A0" w14:textId="77777777">
        <w:tc>
          <w:tcPr>
            <w:tcW w:w="9212" w:type="dxa"/>
          </w:tcPr>
          <w:p w14:paraId="2C182448" w14:textId="66628248" w:rsidR="008E6675" w:rsidRPr="007F255B" w:rsidRDefault="00AC23ED" w:rsidP="005638EB">
            <w:pPr>
              <w:rPr>
                <w:rFonts w:ascii="Arial Narrow" w:hAnsi="Arial Narrow"/>
                <w:color w:val="00B050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Datopotamab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deruxtecan</w:t>
            </w:r>
            <w:proofErr w:type="spellEnd"/>
          </w:p>
        </w:tc>
      </w:tr>
    </w:tbl>
    <w:p w14:paraId="42022921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6B6F275" w14:textId="77777777" w:rsidTr="6B44DD0D">
        <w:tc>
          <w:tcPr>
            <w:tcW w:w="9212" w:type="dxa"/>
          </w:tcPr>
          <w:p w14:paraId="67F0AA02" w14:textId="4EF70D85" w:rsidR="008E6675" w:rsidRPr="00A41F57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A41F57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 w:rsidRPr="00A41F57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AA1CD49" w14:textId="77777777" w:rsidTr="6B44DD0D">
        <w:tc>
          <w:tcPr>
            <w:tcW w:w="9212" w:type="dxa"/>
          </w:tcPr>
          <w:p w14:paraId="7484D71D" w14:textId="2A416FEE" w:rsidR="008E6675" w:rsidRDefault="007D2720" w:rsidP="3BCA14ED">
            <w:pPr>
              <w:tabs>
                <w:tab w:val="left" w:pos="6627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337D6491">
              <w:rPr>
                <w:rFonts w:ascii="Arial Narrow" w:hAnsi="Arial Narrow"/>
                <w:sz w:val="22"/>
                <w:szCs w:val="22"/>
              </w:rPr>
              <w:t>Datroway</w:t>
            </w:r>
            <w:proofErr w:type="spellEnd"/>
            <w:r w:rsidRPr="1EFE78B6">
              <w:rPr>
                <w:rFonts w:ascii="Arial Narrow" w:hAnsi="Arial Narrow"/>
                <w:sz w:val="22"/>
                <w:szCs w:val="22"/>
              </w:rPr>
              <w:t>®</w:t>
            </w:r>
            <w:r w:rsidR="0349DF91" w:rsidRPr="1EFE78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349DF91" w:rsidRPr="40E5FA35">
              <w:rPr>
                <w:rFonts w:ascii="Arial Narrow" w:hAnsi="Arial Narrow"/>
                <w:sz w:val="22"/>
                <w:szCs w:val="22"/>
              </w:rPr>
              <w:t>(</w:t>
            </w:r>
            <w:r w:rsidR="0349DF91" w:rsidRPr="091728AD">
              <w:rPr>
                <w:rFonts w:ascii="Arial Narrow" w:hAnsi="Arial Narrow"/>
                <w:sz w:val="22"/>
                <w:szCs w:val="22"/>
              </w:rPr>
              <w:t xml:space="preserve">Indikationsgebiet </w:t>
            </w:r>
            <w:r w:rsidR="00185F1F">
              <w:rPr>
                <w:rFonts w:ascii="Arial Narrow" w:hAnsi="Arial Narrow"/>
                <w:sz w:val="22"/>
                <w:szCs w:val="22"/>
              </w:rPr>
              <w:t>NSCLC</w:t>
            </w:r>
            <w:r w:rsidR="0349DF91" w:rsidRPr="7D76F600">
              <w:rPr>
                <w:rFonts w:ascii="Arial Narrow" w:hAnsi="Arial Narrow"/>
                <w:sz w:val="22"/>
                <w:szCs w:val="22"/>
              </w:rPr>
              <w:t>)</w:t>
            </w:r>
            <w:r w:rsidRPr="7D76F600">
              <w:rPr>
                <w:rFonts w:ascii="Arial Narrow" w:hAnsi="Arial Narrow"/>
                <w:sz w:val="22"/>
                <w:szCs w:val="22"/>
              </w:rPr>
              <w:t>;</w:t>
            </w:r>
            <w:r w:rsidRPr="337D649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E4505DB" w14:textId="0298B723" w:rsidR="008E6675" w:rsidRDefault="007D2720" w:rsidP="001C3AD9">
            <w:pPr>
              <w:tabs>
                <w:tab w:val="left" w:pos="6627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D1473">
              <w:rPr>
                <w:rFonts w:ascii="Arial Narrow" w:hAnsi="Arial Narrow"/>
                <w:sz w:val="22"/>
                <w:szCs w:val="22"/>
              </w:rPr>
              <w:t>Datopotamab</w:t>
            </w:r>
            <w:proofErr w:type="spellEnd"/>
            <w:r w:rsidRPr="00FD147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D1473">
              <w:rPr>
                <w:rFonts w:ascii="Arial Narrow" w:hAnsi="Arial Narrow"/>
                <w:sz w:val="22"/>
                <w:szCs w:val="22"/>
              </w:rPr>
              <w:t>Deruxtecan</w:t>
            </w:r>
            <w:proofErr w:type="spellEnd"/>
            <w:r w:rsidR="00BC6A32" w:rsidRPr="00FD1473">
              <w:rPr>
                <w:rFonts w:ascii="Arial Narrow" w:hAnsi="Arial Narrow"/>
                <w:sz w:val="22"/>
                <w:szCs w:val="22"/>
              </w:rPr>
              <w:t xml:space="preserve"> Daiichi Sankyo®</w:t>
            </w:r>
            <w:r w:rsidR="342153E8" w:rsidRPr="00FD1473">
              <w:rPr>
                <w:rFonts w:ascii="Arial Narrow" w:hAnsi="Arial Narrow"/>
                <w:sz w:val="22"/>
                <w:szCs w:val="22"/>
              </w:rPr>
              <w:t xml:space="preserve"> (Indikationsgebiet </w:t>
            </w:r>
            <w:r w:rsidR="005029F6">
              <w:rPr>
                <w:rFonts w:ascii="Arial Narrow" w:hAnsi="Arial Narrow"/>
                <w:sz w:val="22"/>
                <w:szCs w:val="22"/>
              </w:rPr>
              <w:t>Brustkrebs</w:t>
            </w:r>
            <w:r w:rsidR="342153E8" w:rsidRPr="00FD1473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03804348" w14:textId="19158987" w:rsidR="005713A3" w:rsidRPr="005300F7" w:rsidRDefault="00512E56" w:rsidP="001C3AD9">
            <w:pPr>
              <w:tabs>
                <w:tab w:val="left" w:pos="6627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Änderungen</w:t>
            </w:r>
            <w:r w:rsidR="000C769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74B7B">
              <w:rPr>
                <w:rFonts w:ascii="Arial Narrow" w:hAnsi="Arial Narrow"/>
                <w:sz w:val="22"/>
                <w:szCs w:val="22"/>
              </w:rPr>
              <w:t>des</w:t>
            </w:r>
            <w:r w:rsidR="002D356B">
              <w:rPr>
                <w:rFonts w:ascii="Arial Narrow" w:hAnsi="Arial Narrow"/>
                <w:sz w:val="22"/>
                <w:szCs w:val="22"/>
              </w:rPr>
              <w:t xml:space="preserve"> Handelsname</w:t>
            </w:r>
            <w:r w:rsidR="000C769B">
              <w:rPr>
                <w:rFonts w:ascii="Arial Narrow" w:hAnsi="Arial Narrow"/>
                <w:sz w:val="22"/>
                <w:szCs w:val="22"/>
              </w:rPr>
              <w:t>n bis</w:t>
            </w:r>
            <w:r w:rsidR="00CE357D">
              <w:rPr>
                <w:rFonts w:ascii="Arial Narrow" w:hAnsi="Arial Narrow"/>
                <w:sz w:val="22"/>
                <w:szCs w:val="22"/>
              </w:rPr>
              <w:t xml:space="preserve"> Zulassung</w:t>
            </w:r>
            <w:r w:rsidR="00E13B9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74B7B">
              <w:rPr>
                <w:rFonts w:ascii="Arial Narrow" w:hAnsi="Arial Narrow"/>
                <w:sz w:val="22"/>
                <w:szCs w:val="22"/>
              </w:rPr>
              <w:t>möglich</w:t>
            </w:r>
            <w:r w:rsidR="00CE357D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3C465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5C4D6932" w14:textId="77777777" w:rsidR="004C4F82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593401" w:rsidRPr="004C4F82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593401" w:rsidRPr="005638EB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31E38994" w:rsidR="004C4F82" w:rsidRPr="00E41E40" w:rsidRDefault="008B7669" w:rsidP="008B7669">
            <w:pPr>
              <w:rPr>
                <w:rFonts w:ascii="Arial Narrow" w:hAnsi="Arial Narrow"/>
                <w:sz w:val="22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 w:rsidRPr="002F4909">
              <w:rPr>
                <w:rFonts w:ascii="Arial Narrow" w:hAnsi="Arial Narrow"/>
                <w:sz w:val="22"/>
              </w:rPr>
              <w:t>nein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7F1AD41E" w14:textId="77777777" w:rsidR="008E6675" w:rsidRDefault="008E6675" w:rsidP="005638EB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6FEB" w:rsidRPr="005638EB" w14:paraId="5055E8B5" w14:textId="77777777" w:rsidTr="002F4894">
        <w:tc>
          <w:tcPr>
            <w:tcW w:w="9212" w:type="dxa"/>
          </w:tcPr>
          <w:p w14:paraId="43488653" w14:textId="337CE739" w:rsidR="00492AB4" w:rsidRPr="005638EB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763957">
              <w:rPr>
                <w:rFonts w:ascii="Arial Narrow" w:hAnsi="Arial Narrow"/>
                <w:b/>
                <w:sz w:val="22"/>
              </w:rPr>
              <w:t>4</w:t>
            </w:r>
            <w:r w:rsidR="00DC6CBD">
              <w:rPr>
                <w:rFonts w:ascii="Arial Narrow" w:hAnsi="Arial Narrow"/>
                <w:b/>
                <w:sz w:val="22"/>
              </w:rPr>
              <w:t xml:space="preserve"> eine Anfrage gemäß §6 Abs. 2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übermittelt</w:t>
            </w:r>
            <w:r w:rsidR="002333FF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AF6FEB" w:rsidRPr="005638EB" w14:paraId="3F239A32" w14:textId="77777777" w:rsidTr="002F4894">
        <w:tc>
          <w:tcPr>
            <w:tcW w:w="9212" w:type="dxa"/>
          </w:tcPr>
          <w:p w14:paraId="7DD0679B" w14:textId="4300ED63" w:rsidR="002F4894" w:rsidRPr="00E41E40" w:rsidRDefault="002F4894" w:rsidP="002F4894">
            <w:pPr>
              <w:rPr>
                <w:rFonts w:ascii="Arial Narrow" w:hAnsi="Arial Narrow"/>
                <w:sz w:val="22"/>
                <w:highlight w:val="yellow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 w:rsidRPr="002F4909">
              <w:rPr>
                <w:rFonts w:ascii="Arial Narrow" w:hAnsi="Arial Narrow"/>
                <w:sz w:val="22"/>
              </w:rPr>
              <w:t>nein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A133C" w:rsidRPr="005638EB" w14:paraId="0823808B" w14:textId="77777777" w:rsidTr="532CBF55">
        <w:tc>
          <w:tcPr>
            <w:tcW w:w="9212" w:type="dxa"/>
          </w:tcPr>
          <w:p w14:paraId="3A37C23D" w14:textId="6AFD43C7" w:rsidR="008E6675" w:rsidRPr="00A41F57" w:rsidRDefault="008E6675" w:rsidP="005638EB">
            <w:pPr>
              <w:rPr>
                <w:rFonts w:ascii="Arial Narrow" w:hAnsi="Arial Narrow"/>
                <w:b/>
              </w:rPr>
            </w:pPr>
            <w:r w:rsidRPr="00A41F57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4A133C" w:rsidRPr="00A94D02" w14:paraId="5696BA9D" w14:textId="77777777" w:rsidTr="532CBF55">
        <w:trPr>
          <w:trHeight w:val="4245"/>
        </w:trPr>
        <w:tc>
          <w:tcPr>
            <w:tcW w:w="9212" w:type="dxa"/>
          </w:tcPr>
          <w:p w14:paraId="29E6A52F" w14:textId="7C1F698E" w:rsidR="00887930" w:rsidRDefault="00887930" w:rsidP="00887930">
            <w:pPr>
              <w:rPr>
                <w:rFonts w:ascii="Arial Narrow" w:hAnsi="Arial Narrow"/>
                <w:sz w:val="22"/>
                <w:szCs w:val="22"/>
              </w:rPr>
            </w:pPr>
            <w:r w:rsidRPr="00887930">
              <w:rPr>
                <w:rFonts w:ascii="Arial Narrow" w:hAnsi="Arial Narrow"/>
                <w:sz w:val="22"/>
                <w:szCs w:val="22"/>
              </w:rPr>
              <w:t xml:space="preserve">Eine Zulassung ist für die Indikationsgebiete nicht-kleinzelliges Bronchialkarzinom (NSCLC) und Brustkrebs geplant. </w:t>
            </w:r>
          </w:p>
          <w:p w14:paraId="1BD9A018" w14:textId="77777777" w:rsidR="00887930" w:rsidRDefault="00887930" w:rsidP="00ED65B3">
            <w:pPr>
              <w:rPr>
                <w:rFonts w:ascii="Arial Narrow" w:hAnsi="Arial Narrow"/>
                <w:b/>
                <w:bCs/>
                <w:sz w:val="22"/>
              </w:rPr>
            </w:pPr>
          </w:p>
          <w:p w14:paraId="6EF3D73B" w14:textId="76D671D3" w:rsidR="0008675D" w:rsidRPr="003D2ACF" w:rsidRDefault="00384A43" w:rsidP="00ED65B3">
            <w:pPr>
              <w:rPr>
                <w:rFonts w:ascii="Arial Narrow" w:hAnsi="Arial Narrow"/>
                <w:sz w:val="22"/>
              </w:rPr>
            </w:pPr>
            <w:r w:rsidRPr="003D2ACF">
              <w:rPr>
                <w:rFonts w:ascii="Arial Narrow" w:hAnsi="Arial Narrow"/>
                <w:sz w:val="22"/>
              </w:rPr>
              <w:t xml:space="preserve">Indikation </w:t>
            </w:r>
            <w:r w:rsidR="0008675D" w:rsidRPr="003D2ACF">
              <w:rPr>
                <w:rFonts w:ascii="Arial Narrow" w:hAnsi="Arial Narrow"/>
                <w:sz w:val="22"/>
              </w:rPr>
              <w:t xml:space="preserve">NSCLC </w:t>
            </w:r>
          </w:p>
          <w:p w14:paraId="5F871168" w14:textId="72B6EECB" w:rsidR="00ED65B3" w:rsidRPr="003D2ACF" w:rsidRDefault="00ED65B3" w:rsidP="00ED65B3">
            <w:pPr>
              <w:rPr>
                <w:rFonts w:ascii="Arial Narrow" w:hAnsi="Arial Narrow"/>
                <w:sz w:val="22"/>
              </w:rPr>
            </w:pPr>
            <w:r w:rsidRPr="003D2ACF">
              <w:rPr>
                <w:rFonts w:ascii="Arial Narrow" w:hAnsi="Arial Narrow"/>
                <w:sz w:val="22"/>
              </w:rPr>
              <w:t>Wirkweise</w:t>
            </w:r>
            <w:r w:rsidR="00F1633B" w:rsidRPr="003D2ACF">
              <w:rPr>
                <w:rFonts w:ascii="Arial Narrow" w:hAnsi="Arial Narrow"/>
                <w:sz w:val="22"/>
              </w:rPr>
              <w:t>:</w:t>
            </w:r>
          </w:p>
          <w:p w14:paraId="30524BC1" w14:textId="3CA92BB9" w:rsidR="001C3AD9" w:rsidRPr="003E65E3" w:rsidRDefault="3840A2AA" w:rsidP="001C3AD9">
            <w:pPr>
              <w:rPr>
                <w:rFonts w:ascii="Aral narrow" w:hAnsi="Aral narrow" w:cs="Arial"/>
                <w:sz w:val="22"/>
                <w:szCs w:val="22"/>
              </w:rPr>
            </w:pPr>
            <w:proofErr w:type="spellStart"/>
            <w:r w:rsidRPr="5DEB2890">
              <w:rPr>
                <w:rFonts w:ascii="Arial Narrow" w:hAnsi="Arial Narrow" w:cs="Arial"/>
                <w:sz w:val="22"/>
                <w:szCs w:val="22"/>
              </w:rPr>
              <w:t>Datopotamab</w:t>
            </w:r>
            <w:proofErr w:type="spellEnd"/>
            <w:r w:rsidRPr="5DEB289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5DEB2890">
              <w:rPr>
                <w:rFonts w:ascii="Arial Narrow" w:hAnsi="Arial Narrow" w:cs="Arial"/>
                <w:sz w:val="22"/>
                <w:szCs w:val="22"/>
              </w:rPr>
              <w:t>deruxtecan</w:t>
            </w:r>
            <w:proofErr w:type="spellEnd"/>
            <w:r w:rsidR="00B87442">
              <w:rPr>
                <w:rFonts w:ascii="Arial Narrow" w:hAnsi="Arial Narrow" w:cs="Arial"/>
                <w:sz w:val="22"/>
                <w:szCs w:val="22"/>
              </w:rPr>
              <w:t xml:space="preserve"> (Dato-</w:t>
            </w:r>
            <w:proofErr w:type="spellStart"/>
            <w:r w:rsidR="00B87442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="00B87442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5DEB289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A4C3A" w:rsidRPr="5DEB2890">
              <w:rPr>
                <w:rFonts w:ascii="Arial Narrow" w:hAnsi="Arial Narrow" w:cs="Arial"/>
                <w:sz w:val="22"/>
                <w:szCs w:val="22"/>
              </w:rPr>
              <w:t xml:space="preserve">ist ein Antikörper-Wirkstoff-Konjugat (ADC), welches aus einem monoklonalen Anti-TROP2-Antikörper besteht, </w:t>
            </w:r>
            <w:r w:rsidR="64D8561E" w:rsidRPr="5DEB2890">
              <w:rPr>
                <w:rFonts w:ascii="Arial Narrow" w:hAnsi="Arial Narrow" w:cs="Arial"/>
                <w:sz w:val="22"/>
                <w:szCs w:val="22"/>
              </w:rPr>
              <w:t xml:space="preserve">der </w:t>
            </w:r>
            <w:r w:rsidR="2D31DA2F" w:rsidRPr="5DEB2890">
              <w:rPr>
                <w:rFonts w:ascii="Arial Narrow" w:hAnsi="Arial Narrow" w:cs="Arial"/>
                <w:sz w:val="22"/>
                <w:szCs w:val="22"/>
              </w:rPr>
              <w:t xml:space="preserve">via </w:t>
            </w:r>
            <w:r w:rsidR="001A4C3A" w:rsidRPr="5DEB2890">
              <w:rPr>
                <w:rFonts w:ascii="Arial Narrow" w:hAnsi="Arial Narrow" w:cs="Arial"/>
                <w:sz w:val="22"/>
                <w:szCs w:val="22"/>
              </w:rPr>
              <w:t xml:space="preserve">Linker </w:t>
            </w:r>
            <w:r w:rsidR="143DDD3E" w:rsidRPr="5DEB2890">
              <w:rPr>
                <w:rFonts w:ascii="Arial Narrow" w:hAnsi="Arial Narrow" w:cs="Arial"/>
                <w:sz w:val="22"/>
                <w:szCs w:val="22"/>
              </w:rPr>
              <w:t xml:space="preserve">mit </w:t>
            </w:r>
            <w:r w:rsidR="00576AEC" w:rsidRPr="5DEB2890">
              <w:rPr>
                <w:rFonts w:ascii="Arial Narrow" w:hAnsi="Arial Narrow" w:cs="Arial"/>
                <w:sz w:val="22"/>
                <w:szCs w:val="22"/>
              </w:rPr>
              <w:t>ein</w:t>
            </w:r>
            <w:r w:rsidR="76276E5C" w:rsidRPr="5DEB2890">
              <w:rPr>
                <w:rFonts w:ascii="Arial Narrow" w:hAnsi="Arial Narrow" w:cs="Arial"/>
                <w:sz w:val="22"/>
                <w:szCs w:val="22"/>
              </w:rPr>
              <w:t>em</w:t>
            </w:r>
            <w:r w:rsidR="00576AEC" w:rsidRPr="5DEB2890">
              <w:rPr>
                <w:rFonts w:ascii="Arial Narrow" w:hAnsi="Arial Narrow" w:cs="Arial"/>
                <w:sz w:val="22"/>
                <w:szCs w:val="22"/>
              </w:rPr>
              <w:t xml:space="preserve"> zytotoxische</w:t>
            </w:r>
            <w:r w:rsidR="2C9B18BC" w:rsidRPr="5DEB2890"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76AEC" w:rsidRPr="5DEB2890">
              <w:rPr>
                <w:rFonts w:ascii="Arial Narrow" w:hAnsi="Arial Narrow" w:cs="Arial"/>
                <w:sz w:val="22"/>
                <w:szCs w:val="22"/>
              </w:rPr>
              <w:t xml:space="preserve"> Wirkstoff</w:t>
            </w:r>
            <w:r w:rsidR="5B73AEBB" w:rsidRPr="5DEB2890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380D67" w:rsidRPr="5DEB2890">
              <w:rPr>
                <w:rFonts w:ascii="Arial Narrow" w:hAnsi="Arial Narrow" w:cs="Arial"/>
                <w:sz w:val="22"/>
                <w:szCs w:val="22"/>
              </w:rPr>
              <w:t>sogenannte Payload</w:t>
            </w:r>
            <w:r w:rsidR="71DEA7B7" w:rsidRPr="5DEB2890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380D67" w:rsidRPr="5DEB289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6B9B7CBA" w:rsidRPr="5DEB2890">
              <w:rPr>
                <w:rFonts w:ascii="Arial Narrow" w:hAnsi="Arial Narrow" w:cs="Arial"/>
                <w:sz w:val="22"/>
                <w:szCs w:val="22"/>
              </w:rPr>
              <w:t>ver</w:t>
            </w:r>
            <w:r w:rsidR="00380D67" w:rsidRPr="5DEB2890">
              <w:rPr>
                <w:rFonts w:ascii="Arial Narrow" w:hAnsi="Arial Narrow" w:cs="Arial"/>
                <w:sz w:val="22"/>
                <w:szCs w:val="22"/>
              </w:rPr>
              <w:t>bunden</w:t>
            </w:r>
            <w:r w:rsidR="001A4C3A" w:rsidRPr="5DEB2890">
              <w:rPr>
                <w:rFonts w:ascii="Arial Narrow" w:hAnsi="Arial Narrow" w:cs="Arial"/>
                <w:sz w:val="22"/>
                <w:szCs w:val="22"/>
              </w:rPr>
              <w:t xml:space="preserve"> ist.</w:t>
            </w:r>
            <w:r w:rsidR="00985FD6" w:rsidRPr="5DEB289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F3B6D" w:rsidRPr="5DEB2890">
              <w:rPr>
                <w:rFonts w:ascii="Arial Narrow" w:hAnsi="Arial Narrow" w:cs="Arial"/>
                <w:sz w:val="22"/>
                <w:szCs w:val="22"/>
              </w:rPr>
              <w:t>Dato-</w:t>
            </w:r>
            <w:proofErr w:type="spellStart"/>
            <w:r w:rsidR="00BF3B6D" w:rsidRPr="5DEB2890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="00BF3B6D" w:rsidRPr="5DEB2890">
              <w:rPr>
                <w:rFonts w:ascii="Arial Narrow" w:hAnsi="Arial Narrow" w:cs="Arial"/>
                <w:sz w:val="22"/>
                <w:szCs w:val="22"/>
              </w:rPr>
              <w:t xml:space="preserve"> bindet selektiv an TROP2, welches auf Tumorzellen hoch exprimiert ist. Nach </w:t>
            </w:r>
            <w:r w:rsidR="00BF4048" w:rsidRPr="5DEB2890">
              <w:rPr>
                <w:rFonts w:ascii="Arial Narrow" w:hAnsi="Arial Narrow" w:cs="Arial"/>
                <w:sz w:val="22"/>
                <w:szCs w:val="22"/>
              </w:rPr>
              <w:t>Endozytose</w:t>
            </w:r>
            <w:r w:rsidR="005B68DA" w:rsidRPr="5DEB2890">
              <w:rPr>
                <w:rFonts w:ascii="Arial Narrow" w:hAnsi="Arial Narrow" w:cs="Arial"/>
                <w:sz w:val="22"/>
                <w:szCs w:val="22"/>
              </w:rPr>
              <w:t xml:space="preserve"> in die Tumorzelle</w:t>
            </w:r>
            <w:r w:rsidR="00BF3B6D" w:rsidRPr="5DEB2890">
              <w:rPr>
                <w:rFonts w:ascii="Arial Narrow" w:hAnsi="Arial Narrow" w:cs="Arial"/>
                <w:sz w:val="22"/>
                <w:szCs w:val="22"/>
              </w:rPr>
              <w:t xml:space="preserve"> wird der Linker </w:t>
            </w:r>
            <w:r w:rsidR="007E3603" w:rsidRPr="5DEB2890">
              <w:rPr>
                <w:rFonts w:ascii="Arial Narrow" w:hAnsi="Arial Narrow" w:cs="Arial"/>
                <w:sz w:val="22"/>
                <w:szCs w:val="22"/>
              </w:rPr>
              <w:t>durch lysosomale Enzyme</w:t>
            </w:r>
            <w:r w:rsidR="00DD2693" w:rsidRPr="5DEB2890">
              <w:rPr>
                <w:rFonts w:ascii="Arial Narrow" w:hAnsi="Arial Narrow" w:cs="Arial"/>
                <w:sz w:val="22"/>
                <w:szCs w:val="22"/>
              </w:rPr>
              <w:t xml:space="preserve">, wie </w:t>
            </w:r>
            <w:proofErr w:type="spellStart"/>
            <w:r w:rsidR="00DD2693" w:rsidRPr="5DEB2890">
              <w:rPr>
                <w:rFonts w:ascii="Arial Narrow" w:hAnsi="Arial Narrow" w:cs="Arial"/>
                <w:sz w:val="22"/>
                <w:szCs w:val="22"/>
              </w:rPr>
              <w:t>Cathepsin</w:t>
            </w:r>
            <w:proofErr w:type="spellEnd"/>
            <w:r w:rsidR="00DD2693" w:rsidRPr="5DEB2890">
              <w:rPr>
                <w:rFonts w:ascii="Arial Narrow" w:hAnsi="Arial Narrow" w:cs="Arial"/>
                <w:sz w:val="22"/>
                <w:szCs w:val="22"/>
              </w:rPr>
              <w:t xml:space="preserve"> B und L, die </w:t>
            </w:r>
            <w:r w:rsidR="000421AA" w:rsidRPr="5DEB2890">
              <w:rPr>
                <w:rFonts w:ascii="Arial Narrow" w:hAnsi="Arial Narrow" w:cs="Arial"/>
                <w:sz w:val="22"/>
                <w:szCs w:val="22"/>
              </w:rPr>
              <w:t>verstärkt in Tumorzellen produziert werden,</w:t>
            </w:r>
            <w:r w:rsidR="007E3603" w:rsidRPr="5DEB2890">
              <w:rPr>
                <w:rFonts w:ascii="Arial Narrow" w:hAnsi="Arial Narrow" w:cs="Arial"/>
                <w:sz w:val="22"/>
                <w:szCs w:val="22"/>
              </w:rPr>
              <w:t xml:space="preserve"> gespalten und </w:t>
            </w:r>
            <w:r w:rsidR="00D774A8" w:rsidRPr="5DEB2890">
              <w:rPr>
                <w:rFonts w:ascii="Arial Narrow" w:hAnsi="Arial Narrow" w:cs="Arial"/>
                <w:sz w:val="22"/>
                <w:szCs w:val="22"/>
              </w:rPr>
              <w:t>der Wirkstoff (</w:t>
            </w:r>
            <w:proofErr w:type="spellStart"/>
            <w:r w:rsidR="00D774A8" w:rsidRPr="5DEB2890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="00D774A8" w:rsidRPr="5DEB2890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F62CC6" w:rsidRPr="5DEB289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421AA" w:rsidRPr="5DEB2890">
              <w:rPr>
                <w:rFonts w:ascii="Arial Narrow" w:hAnsi="Arial Narrow" w:cs="Arial"/>
                <w:sz w:val="22"/>
                <w:szCs w:val="22"/>
              </w:rPr>
              <w:t xml:space="preserve">so </w:t>
            </w:r>
            <w:r w:rsidR="00F62CC6" w:rsidRPr="5DEB2890">
              <w:rPr>
                <w:rFonts w:ascii="Arial Narrow" w:hAnsi="Arial Narrow" w:cs="Arial"/>
                <w:sz w:val="22"/>
                <w:szCs w:val="22"/>
              </w:rPr>
              <w:t xml:space="preserve">in </w:t>
            </w:r>
            <w:r w:rsidR="00576AEC" w:rsidRPr="5DEB2890">
              <w:rPr>
                <w:rFonts w:ascii="Arial Narrow" w:hAnsi="Arial Narrow" w:cs="Arial"/>
                <w:sz w:val="22"/>
                <w:szCs w:val="22"/>
              </w:rPr>
              <w:t xml:space="preserve">der Tumorzelle freigesetzt. </w:t>
            </w:r>
            <w:proofErr w:type="spellStart"/>
            <w:r w:rsidR="003B2FA1" w:rsidRPr="5DEB2890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="003B2FA1" w:rsidRPr="5DEB2890">
              <w:rPr>
                <w:rFonts w:ascii="Arial Narrow" w:hAnsi="Arial Narrow" w:cs="Arial"/>
                <w:sz w:val="22"/>
                <w:szCs w:val="22"/>
              </w:rPr>
              <w:t xml:space="preserve"> hemmt die </w:t>
            </w:r>
            <w:r w:rsidR="001A4C3A" w:rsidRPr="5DEB2890">
              <w:rPr>
                <w:rFonts w:ascii="Arial Narrow" w:hAnsi="Arial Narrow" w:cs="Arial"/>
                <w:sz w:val="22"/>
                <w:szCs w:val="22"/>
              </w:rPr>
              <w:t>DNA-</w:t>
            </w:r>
            <w:proofErr w:type="spellStart"/>
            <w:r w:rsidR="001A4C3A" w:rsidRPr="5DEB2890">
              <w:rPr>
                <w:rFonts w:ascii="Arial Narrow" w:hAnsi="Arial Narrow" w:cs="Arial"/>
                <w:sz w:val="22"/>
                <w:szCs w:val="22"/>
              </w:rPr>
              <w:t>Topoisomerase</w:t>
            </w:r>
            <w:proofErr w:type="spellEnd"/>
            <w:r w:rsidR="001A4C3A" w:rsidRPr="5DEB2890">
              <w:rPr>
                <w:rFonts w:ascii="Arial Narrow" w:hAnsi="Arial Narrow" w:cs="Arial"/>
                <w:sz w:val="22"/>
                <w:szCs w:val="22"/>
              </w:rPr>
              <w:t xml:space="preserve"> I</w:t>
            </w:r>
            <w:r w:rsidR="003B2FA1" w:rsidRPr="5DEB2890">
              <w:rPr>
                <w:rFonts w:ascii="Arial Narrow" w:hAnsi="Arial Narrow" w:cs="Arial"/>
                <w:sz w:val="22"/>
                <w:szCs w:val="22"/>
              </w:rPr>
              <w:t xml:space="preserve">, was zur DNA-Schädigung und letztlich zum Zelltod der </w:t>
            </w:r>
            <w:r w:rsidR="001A4C3A" w:rsidRPr="5DEB2890">
              <w:rPr>
                <w:rFonts w:ascii="Arial Narrow" w:hAnsi="Arial Narrow" w:cs="Arial"/>
                <w:sz w:val="22"/>
                <w:szCs w:val="22"/>
              </w:rPr>
              <w:t>Zielzelle</w:t>
            </w:r>
            <w:r w:rsidR="003B2FA1" w:rsidRPr="5DEB2890">
              <w:rPr>
                <w:rFonts w:ascii="Arial Narrow" w:hAnsi="Arial Narrow" w:cs="Arial"/>
                <w:sz w:val="22"/>
                <w:szCs w:val="22"/>
              </w:rPr>
              <w:t xml:space="preserve"> führt</w:t>
            </w:r>
            <w:r w:rsidR="001A4C3A" w:rsidRPr="5DEB2890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80B73" w:rsidRPr="5DEB289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80B73" w:rsidRPr="00EE6D98">
              <w:rPr>
                <w:rFonts w:ascii="Arial Narrow" w:hAnsi="Arial Narrow" w:cs="Arial"/>
                <w:sz w:val="22"/>
                <w:szCs w:val="22"/>
              </w:rPr>
              <w:t xml:space="preserve">Dabei </w:t>
            </w:r>
            <w:r w:rsidR="00D62C02" w:rsidRPr="00EE6D98">
              <w:rPr>
                <w:rFonts w:ascii="Arial Narrow" w:hAnsi="Arial Narrow" w:cs="Arial"/>
                <w:sz w:val="22"/>
                <w:szCs w:val="22"/>
              </w:rPr>
              <w:t xml:space="preserve">zeigte </w:t>
            </w:r>
            <w:proofErr w:type="spellStart"/>
            <w:r w:rsidR="00D62C02" w:rsidRPr="00EE6D98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="00D62C02" w:rsidRPr="00EE6D98">
              <w:rPr>
                <w:rFonts w:ascii="Arial Narrow" w:hAnsi="Arial Narrow" w:cs="Arial"/>
                <w:sz w:val="22"/>
                <w:szCs w:val="22"/>
              </w:rPr>
              <w:t xml:space="preserve"> eine ca. 10-fach stärkere Wirksamkeit als SN-38</w:t>
            </w:r>
            <w:r w:rsidR="00FC01C8" w:rsidRPr="00EE6D98">
              <w:rPr>
                <w:rFonts w:ascii="Arial Narrow" w:hAnsi="Arial Narrow" w:cs="Arial"/>
                <w:sz w:val="22"/>
                <w:szCs w:val="22"/>
              </w:rPr>
              <w:t xml:space="preserve">, der aktive Metabolit des </w:t>
            </w:r>
            <w:proofErr w:type="spellStart"/>
            <w:r w:rsidR="00FC01C8" w:rsidRPr="00EE6D98">
              <w:rPr>
                <w:rFonts w:ascii="Arial Narrow" w:hAnsi="Arial Narrow" w:cs="Arial"/>
                <w:sz w:val="22"/>
                <w:szCs w:val="22"/>
              </w:rPr>
              <w:t>Topoisomerase</w:t>
            </w:r>
            <w:proofErr w:type="spellEnd"/>
            <w:r w:rsidR="11154049" w:rsidRPr="00EE6D98">
              <w:rPr>
                <w:rFonts w:ascii="Arial Narrow" w:hAnsi="Arial Narrow" w:cs="Arial"/>
                <w:sz w:val="22"/>
                <w:szCs w:val="22"/>
              </w:rPr>
              <w:t>-I</w:t>
            </w:r>
            <w:r w:rsidR="00FC01C8" w:rsidRPr="00EE6D98">
              <w:rPr>
                <w:rFonts w:ascii="Arial Narrow" w:hAnsi="Arial Narrow" w:cs="Arial"/>
                <w:sz w:val="22"/>
                <w:szCs w:val="22"/>
              </w:rPr>
              <w:t xml:space="preserve">-Inhibitors </w:t>
            </w:r>
            <w:proofErr w:type="spellStart"/>
            <w:r w:rsidR="00FC01C8" w:rsidRPr="00EE6D98">
              <w:rPr>
                <w:rFonts w:ascii="Arial Narrow" w:hAnsi="Arial Narrow" w:cs="Arial"/>
                <w:sz w:val="22"/>
                <w:szCs w:val="22"/>
              </w:rPr>
              <w:t>Irinotecan</w:t>
            </w:r>
            <w:proofErr w:type="spellEnd"/>
            <w:r w:rsidR="00FC01C8" w:rsidRPr="00EE6D98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78B220A2" w:rsidRPr="00EE6D98">
              <w:rPr>
                <w:rFonts w:ascii="Arial Narrow" w:hAnsi="Arial Narrow" w:cs="Arial"/>
                <w:sz w:val="22"/>
                <w:szCs w:val="22"/>
              </w:rPr>
              <w:t xml:space="preserve">sowie </w:t>
            </w:r>
            <w:r w:rsidR="00FC01C8" w:rsidRPr="00EE6D98">
              <w:rPr>
                <w:rFonts w:ascii="Arial Narrow" w:hAnsi="Arial Narrow" w:cs="Arial"/>
                <w:sz w:val="22"/>
                <w:szCs w:val="22"/>
              </w:rPr>
              <w:t>eine geringe Halbwertszeit bei Freisetzung im Blutplasma.</w:t>
            </w:r>
            <w:r w:rsidR="003B2FA1" w:rsidRPr="0037709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72D121A8" w:rsidRPr="0037709D">
              <w:rPr>
                <w:rFonts w:ascii="Arial Narrow" w:hAnsi="Arial Narrow" w:cs="Arial"/>
                <w:sz w:val="22"/>
                <w:szCs w:val="22"/>
              </w:rPr>
              <w:t>F</w:t>
            </w:r>
            <w:r w:rsidR="002F338F" w:rsidRPr="0037709D">
              <w:rPr>
                <w:rFonts w:ascii="Arial Narrow" w:hAnsi="Arial Narrow" w:cs="Arial"/>
                <w:sz w:val="22"/>
                <w:szCs w:val="22"/>
              </w:rPr>
              <w:t xml:space="preserve">reies </w:t>
            </w:r>
            <w:r w:rsidR="4DA302B5" w:rsidRPr="0037709D">
              <w:rPr>
                <w:rFonts w:ascii="Arial Narrow" w:hAnsi="Arial Narrow" w:cs="Arial"/>
                <w:sz w:val="22"/>
                <w:szCs w:val="22"/>
              </w:rPr>
              <w:t xml:space="preserve">membrangängiges </w:t>
            </w:r>
            <w:proofErr w:type="spellStart"/>
            <w:r w:rsidR="002F338F" w:rsidRPr="0037709D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="002F338F" w:rsidRPr="0037709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6106BCBD" w:rsidRPr="0037709D">
              <w:rPr>
                <w:rFonts w:ascii="Arial Narrow" w:hAnsi="Arial Narrow" w:cs="Arial"/>
                <w:sz w:val="22"/>
                <w:szCs w:val="22"/>
              </w:rPr>
              <w:t xml:space="preserve">kann </w:t>
            </w:r>
            <w:r w:rsidR="002F338F" w:rsidRPr="0037709D">
              <w:rPr>
                <w:rFonts w:ascii="Arial Narrow" w:hAnsi="Arial Narrow" w:cs="Arial"/>
                <w:sz w:val="22"/>
                <w:szCs w:val="22"/>
              </w:rPr>
              <w:t xml:space="preserve">außerdem </w:t>
            </w:r>
            <w:r w:rsidR="002F338F" w:rsidRPr="00F1633B">
              <w:rPr>
                <w:rFonts w:ascii="Arial Narrow" w:hAnsi="Arial Narrow" w:cs="Arial"/>
                <w:sz w:val="22"/>
                <w:szCs w:val="22"/>
              </w:rPr>
              <w:t>in benachbarte Tumorzellen diffundieren</w:t>
            </w:r>
            <w:r w:rsidR="1F4692EE" w:rsidRPr="00F1633B">
              <w:rPr>
                <w:rFonts w:ascii="Arial Narrow" w:hAnsi="Arial Narrow" w:cs="Arial"/>
                <w:sz w:val="22"/>
                <w:szCs w:val="22"/>
              </w:rPr>
              <w:t xml:space="preserve"> und somit über den sogenannten </w:t>
            </w:r>
            <w:proofErr w:type="spellStart"/>
            <w:r w:rsidR="1F4692EE" w:rsidRPr="00F1633B">
              <w:rPr>
                <w:rFonts w:ascii="Arial Narrow" w:hAnsi="Arial Narrow" w:cs="Arial"/>
                <w:sz w:val="22"/>
                <w:szCs w:val="22"/>
              </w:rPr>
              <w:t>Bystander</w:t>
            </w:r>
            <w:proofErr w:type="spellEnd"/>
            <w:r w:rsidR="1F4692EE" w:rsidRPr="00F1633B">
              <w:rPr>
                <w:rFonts w:ascii="Arial Narrow" w:hAnsi="Arial Narrow" w:cs="Arial"/>
                <w:sz w:val="22"/>
                <w:szCs w:val="22"/>
              </w:rPr>
              <w:t xml:space="preserve"> Effekt die</w:t>
            </w:r>
            <w:r w:rsidR="002F338F" w:rsidRPr="00F1633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75E43699" w:rsidRPr="00F1633B">
              <w:rPr>
                <w:rFonts w:ascii="Arial Narrow" w:hAnsi="Arial Narrow" w:cs="Arial"/>
                <w:sz w:val="22"/>
                <w:szCs w:val="22"/>
              </w:rPr>
              <w:t>zytotoxische ADC-</w:t>
            </w:r>
            <w:r w:rsidR="002F338F" w:rsidRPr="00F1633B">
              <w:rPr>
                <w:rFonts w:ascii="Arial Narrow" w:hAnsi="Arial Narrow" w:cs="Arial"/>
                <w:sz w:val="22"/>
                <w:szCs w:val="22"/>
              </w:rPr>
              <w:t>Wirksamkeit zusätzlich erhöh</w:t>
            </w:r>
            <w:r w:rsidR="03722536" w:rsidRPr="00F1633B">
              <w:rPr>
                <w:rFonts w:ascii="Arial Narrow" w:hAnsi="Arial Narrow" w:cs="Arial"/>
                <w:sz w:val="22"/>
                <w:szCs w:val="22"/>
              </w:rPr>
              <w:t>en</w:t>
            </w:r>
            <w:r w:rsidR="002F338F" w:rsidRPr="00F1633B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2F338F" w:rsidRPr="003E65E3">
              <w:rPr>
                <w:rFonts w:ascii="Aral narrow" w:hAnsi="Aral narrow" w:cs="Arial"/>
                <w:sz w:val="22"/>
                <w:szCs w:val="22"/>
              </w:rPr>
              <w:t xml:space="preserve">  </w:t>
            </w:r>
            <w:r w:rsidR="008C027A" w:rsidRPr="003E65E3">
              <w:rPr>
                <w:rFonts w:ascii="Aral narrow" w:hAnsi="Aral narrow" w:cs="Arial"/>
                <w:sz w:val="22"/>
                <w:szCs w:val="22"/>
              </w:rPr>
              <w:t xml:space="preserve"> </w:t>
            </w:r>
          </w:p>
          <w:p w14:paraId="59CCB4B0" w14:textId="77777777" w:rsidR="00975096" w:rsidRPr="003E65E3" w:rsidRDefault="00975096" w:rsidP="001C3AD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B71BE24" w14:textId="68368C43" w:rsidR="00975096" w:rsidRPr="003D2ACF" w:rsidRDefault="00975096" w:rsidP="00975096">
            <w:pPr>
              <w:rPr>
                <w:rFonts w:ascii="Arial Narrow" w:hAnsi="Arial Narrow"/>
                <w:sz w:val="22"/>
                <w:szCs w:val="22"/>
              </w:rPr>
            </w:pPr>
            <w:r w:rsidRPr="003D2ACF">
              <w:rPr>
                <w:rFonts w:ascii="Arial Narrow" w:hAnsi="Arial Narrow"/>
                <w:sz w:val="22"/>
                <w:szCs w:val="22"/>
              </w:rPr>
              <w:t>Evidenzlage</w:t>
            </w:r>
          </w:p>
          <w:p w14:paraId="459833E9" w14:textId="7D646A7D" w:rsidR="00975096" w:rsidRPr="00875280" w:rsidRDefault="00975096" w:rsidP="00975096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532CBF55">
              <w:rPr>
                <w:rFonts w:ascii="Arial Narrow" w:hAnsi="Arial Narrow"/>
                <w:sz w:val="22"/>
                <w:szCs w:val="22"/>
              </w:rPr>
              <w:t xml:space="preserve">In der globalen, multizentrischen, randomisierten, offenen Phase-III-Studie TROPION-LUNG01 wurde die Wirksamkeit und Sicherheit von </w:t>
            </w:r>
            <w:r w:rsidR="00267C2D">
              <w:rPr>
                <w:rFonts w:ascii="Arial Narrow" w:hAnsi="Arial Narrow" w:cs="Arial"/>
                <w:sz w:val="22"/>
                <w:szCs w:val="22"/>
              </w:rPr>
              <w:t>Dato-</w:t>
            </w:r>
            <w:proofErr w:type="spellStart"/>
            <w:r w:rsidR="00267C2D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="00267C2D" w:rsidRPr="532CBF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532CBF55">
              <w:rPr>
                <w:rFonts w:ascii="Arial Narrow" w:hAnsi="Arial Narrow"/>
                <w:sz w:val="22"/>
                <w:szCs w:val="22"/>
              </w:rPr>
              <w:t>(6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532CBF55">
              <w:rPr>
                <w:rFonts w:ascii="Arial Narrow" w:hAnsi="Arial Narrow"/>
                <w:sz w:val="22"/>
                <w:szCs w:val="22"/>
              </w:rPr>
              <w:t xml:space="preserve">mg/kg) im Vergleich zu </w:t>
            </w:r>
            <w:r w:rsidRPr="00DB12FB">
              <w:rPr>
                <w:rFonts w:ascii="Arial Narrow" w:hAnsi="Arial Narrow"/>
                <w:sz w:val="22"/>
                <w:szCs w:val="22"/>
              </w:rPr>
              <w:t>Docetaxel (75 mg/m²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67C2D">
              <w:rPr>
                <w:rFonts w:ascii="Arial Narrow" w:hAnsi="Arial Narrow"/>
                <w:sz w:val="22"/>
                <w:szCs w:val="22"/>
              </w:rPr>
              <w:t>Körperoberfläche</w:t>
            </w:r>
            <w:r w:rsidRPr="532CBF55">
              <w:rPr>
                <w:rFonts w:ascii="Arial Narrow" w:hAnsi="Arial Narrow"/>
                <w:sz w:val="22"/>
                <w:szCs w:val="22"/>
              </w:rPr>
              <w:t>) bei Patienten mit fortgeschrittenem oder metastasiertem nicht-kleinzelligem Lungenkrebs ohne therapierbare genomische Veränderungen und mit einer Progression während oder nach einer platinbasierten Chemotherapie und einer Anti-PD-1-/Anti-PD-L1-Immuntherapie, die entweder in Kombination oder nacheinander verabreicht wurde, untersucht. Dabei zeigte sich für</w:t>
            </w:r>
            <w:r w:rsidRPr="5DEB289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7C2D">
              <w:rPr>
                <w:rFonts w:ascii="Arial Narrow" w:hAnsi="Arial Narrow" w:cs="Arial"/>
                <w:sz w:val="22"/>
                <w:szCs w:val="22"/>
              </w:rPr>
              <w:t>Dato-</w:t>
            </w:r>
            <w:proofErr w:type="spellStart"/>
            <w:r w:rsidR="00267C2D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="00267C2D" w:rsidRPr="532CBF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532CBF55">
              <w:rPr>
                <w:rFonts w:ascii="Arial Narrow" w:hAnsi="Arial Narrow"/>
                <w:sz w:val="22"/>
                <w:szCs w:val="22"/>
              </w:rPr>
              <w:t>gegenüber Docetaxel ein signifikant verbessertes</w:t>
            </w:r>
            <w:r w:rsidR="00267C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8441B">
              <w:rPr>
                <w:rFonts w:ascii="Arial Narrow" w:hAnsi="Arial Narrow"/>
                <w:sz w:val="22"/>
                <w:szCs w:val="22"/>
              </w:rPr>
              <w:t xml:space="preserve">Progressionsfreies Überleben </w:t>
            </w:r>
            <w:r w:rsidR="00140376">
              <w:rPr>
                <w:rFonts w:ascii="Arial Narrow" w:hAnsi="Arial Narrow"/>
                <w:sz w:val="22"/>
                <w:szCs w:val="22"/>
              </w:rPr>
              <w:t>(Progression-</w:t>
            </w:r>
            <w:proofErr w:type="spellStart"/>
            <w:r w:rsidR="00140376">
              <w:rPr>
                <w:rFonts w:ascii="Arial Narrow" w:hAnsi="Arial Narrow"/>
                <w:sz w:val="22"/>
                <w:szCs w:val="22"/>
              </w:rPr>
              <w:t>free</w:t>
            </w:r>
            <w:proofErr w:type="spellEnd"/>
            <w:r w:rsidR="0014037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140376">
              <w:rPr>
                <w:rFonts w:ascii="Arial Narrow" w:hAnsi="Arial Narrow"/>
                <w:sz w:val="22"/>
                <w:szCs w:val="22"/>
              </w:rPr>
              <w:t>survival</w:t>
            </w:r>
            <w:proofErr w:type="spellEnd"/>
            <w:r w:rsidR="00140376">
              <w:rPr>
                <w:rFonts w:ascii="Arial Narrow" w:hAnsi="Arial Narrow"/>
                <w:sz w:val="22"/>
                <w:szCs w:val="22"/>
              </w:rPr>
              <w:t>,</w:t>
            </w:r>
            <w:r w:rsidRPr="532CBF55">
              <w:rPr>
                <w:rFonts w:ascii="Arial Narrow" w:hAnsi="Arial Narrow"/>
                <w:sz w:val="22"/>
                <w:szCs w:val="22"/>
              </w:rPr>
              <w:t xml:space="preserve"> PFS</w:t>
            </w:r>
            <w:r w:rsidR="00140376">
              <w:rPr>
                <w:rFonts w:ascii="Arial Narrow" w:hAnsi="Arial Narrow"/>
                <w:sz w:val="22"/>
                <w:szCs w:val="22"/>
              </w:rPr>
              <w:t>)</w:t>
            </w:r>
            <w:r w:rsidRPr="532CBF55">
              <w:rPr>
                <w:rFonts w:ascii="Arial Narrow" w:hAnsi="Arial Narrow"/>
                <w:sz w:val="22"/>
                <w:szCs w:val="22"/>
              </w:rPr>
              <w:t xml:space="preserve"> (HR, 0,75; 95% CI, 0,62-0,91; p=0.004; Median, </w:t>
            </w:r>
            <w:r w:rsidRPr="532CBF55">
              <w:rPr>
                <w:rFonts w:ascii="Arial Narrow" w:hAnsi="Arial Narrow"/>
                <w:sz w:val="22"/>
                <w:szCs w:val="22"/>
              </w:rPr>
              <w:lastRenderedPageBreak/>
              <w:t>4,4 vs. 3,7 Monate), sowie eine Verdopplung der bestätigten Gesamtansprechrate (</w:t>
            </w:r>
            <w:proofErr w:type="spellStart"/>
            <w:r w:rsidR="00DB12FB">
              <w:rPr>
                <w:rFonts w:ascii="Arial Narrow" w:hAnsi="Arial Narrow"/>
                <w:sz w:val="22"/>
                <w:szCs w:val="22"/>
              </w:rPr>
              <w:t>Objective</w:t>
            </w:r>
            <w:proofErr w:type="spellEnd"/>
            <w:r w:rsidR="00DB12F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B12FB">
              <w:rPr>
                <w:rFonts w:ascii="Arial Narrow" w:hAnsi="Arial Narrow"/>
                <w:sz w:val="22"/>
                <w:szCs w:val="22"/>
              </w:rPr>
              <w:t>response</w:t>
            </w:r>
            <w:proofErr w:type="spellEnd"/>
            <w:r w:rsidR="00DB12FB">
              <w:rPr>
                <w:rFonts w:ascii="Arial Narrow" w:hAnsi="Arial Narrow"/>
                <w:sz w:val="22"/>
                <w:szCs w:val="22"/>
              </w:rPr>
              <w:t xml:space="preserve"> rate, </w:t>
            </w:r>
            <w:r w:rsidRPr="532CBF55">
              <w:rPr>
                <w:rFonts w:ascii="Arial Narrow" w:hAnsi="Arial Narrow"/>
                <w:sz w:val="22"/>
                <w:szCs w:val="22"/>
              </w:rPr>
              <w:t xml:space="preserve">ORR) mit 26,4 % für </w:t>
            </w:r>
            <w:r w:rsidR="00DB12FB">
              <w:rPr>
                <w:rFonts w:ascii="Arial Narrow" w:hAnsi="Arial Narrow" w:cs="Arial"/>
                <w:sz w:val="22"/>
                <w:szCs w:val="22"/>
              </w:rPr>
              <w:t>Dato-</w:t>
            </w:r>
            <w:proofErr w:type="spellStart"/>
            <w:r w:rsidR="00DB12FB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="00DB12FB" w:rsidRPr="532CBF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532CBF55">
              <w:rPr>
                <w:rFonts w:ascii="Arial Narrow" w:hAnsi="Arial Narrow"/>
                <w:sz w:val="22"/>
                <w:szCs w:val="22"/>
              </w:rPr>
              <w:t>und 12,8 % für Docetaxel. In der präspezifizierten Subgruppe der Patienten mit nicht-</w:t>
            </w:r>
            <w:proofErr w:type="spellStart"/>
            <w:r w:rsidRPr="532CBF55">
              <w:rPr>
                <w:rFonts w:ascii="Arial Narrow" w:hAnsi="Arial Narrow"/>
                <w:sz w:val="22"/>
                <w:szCs w:val="22"/>
              </w:rPr>
              <w:t>plattenepithelialer</w:t>
            </w:r>
            <w:proofErr w:type="spellEnd"/>
            <w:r w:rsidRPr="532CBF55">
              <w:rPr>
                <w:rFonts w:ascii="Arial Narrow" w:hAnsi="Arial Narrow"/>
                <w:sz w:val="22"/>
                <w:szCs w:val="22"/>
              </w:rPr>
              <w:t xml:space="preserve"> Histologie wurde ein noch längeres medianes PFS von 5,6 (</w:t>
            </w:r>
            <w:r w:rsidR="00DB12FB">
              <w:rPr>
                <w:rFonts w:ascii="Arial Narrow" w:hAnsi="Arial Narrow" w:cs="Arial"/>
                <w:sz w:val="22"/>
                <w:szCs w:val="22"/>
              </w:rPr>
              <w:t>Dato-</w:t>
            </w:r>
            <w:proofErr w:type="spellStart"/>
            <w:r w:rsidR="00DB12FB">
              <w:rPr>
                <w:rFonts w:ascii="Arial Narrow" w:hAnsi="Arial Narrow" w:cs="Arial"/>
                <w:sz w:val="22"/>
                <w:szCs w:val="22"/>
              </w:rPr>
              <w:t>DXd</w:t>
            </w:r>
            <w:proofErr w:type="spellEnd"/>
            <w:r w:rsidRPr="532CBF55">
              <w:rPr>
                <w:rFonts w:ascii="Arial Narrow" w:hAnsi="Arial Narrow"/>
                <w:sz w:val="22"/>
                <w:szCs w:val="22"/>
              </w:rPr>
              <w:t>) vs. 3,7 (Docetaxel) Monaten beobachtet.</w:t>
            </w:r>
            <w:r w:rsidR="006512F9" w:rsidRPr="006512F9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</w:p>
          <w:p w14:paraId="43ECF289" w14:textId="77777777" w:rsidR="00975096" w:rsidRDefault="00975096" w:rsidP="00975096">
            <w:pPr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</w:p>
          <w:p w14:paraId="41532376" w14:textId="340521C3" w:rsidR="00975096" w:rsidRPr="003D2ACF" w:rsidRDefault="00975096" w:rsidP="00975096">
            <w:pPr>
              <w:rPr>
                <w:rFonts w:ascii="Arial Narrow" w:hAnsi="Arial Narrow"/>
                <w:sz w:val="22"/>
                <w:szCs w:val="22"/>
              </w:rPr>
            </w:pPr>
            <w:r w:rsidRPr="003D2ACF">
              <w:rPr>
                <w:rFonts w:ascii="Arial Narrow" w:hAnsi="Arial Narrow"/>
                <w:sz w:val="22"/>
                <w:szCs w:val="22"/>
              </w:rPr>
              <w:t>Dosierung:</w:t>
            </w:r>
          </w:p>
          <w:p w14:paraId="2F5F873B" w14:textId="06294F65" w:rsidR="00384A43" w:rsidRDefault="004F7C43" w:rsidP="0097509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Die empfohlene Dosis beträgt </w:t>
            </w:r>
            <w:r w:rsidRPr="00EC5C7A">
              <w:rPr>
                <w:rFonts w:ascii="Arial Narrow" w:hAnsi="Arial Narrow"/>
                <w:sz w:val="22"/>
                <w:szCs w:val="22"/>
              </w:rPr>
              <w:t>6 mg/kg</w:t>
            </w:r>
            <w:r>
              <w:rPr>
                <w:rFonts w:ascii="Arial Narrow" w:hAnsi="Arial Narrow"/>
                <w:sz w:val="22"/>
                <w:szCs w:val="22"/>
              </w:rPr>
              <w:t xml:space="preserve">. Die Gabe erfolgt als </w:t>
            </w:r>
            <w:r w:rsidRPr="005B6CC7">
              <w:rPr>
                <w:rFonts w:ascii="Arial Narrow" w:hAnsi="Arial Narrow"/>
                <w:sz w:val="22"/>
                <w:szCs w:val="22"/>
              </w:rPr>
              <w:t>intravenöse Infusion an Tag 1 eines jeden 3-wöchigen Zyklus</w:t>
            </w:r>
          </w:p>
          <w:p w14:paraId="6809A5AA" w14:textId="19D3A0E7" w:rsidR="00384A43" w:rsidRPr="006A57E0" w:rsidRDefault="00485F97" w:rsidP="00384A43">
            <w:pPr>
              <w:rPr>
                <w:rFonts w:ascii="Arial Narrow" w:hAnsi="Arial Narrow"/>
                <w:sz w:val="22"/>
                <w:szCs w:val="22"/>
              </w:rPr>
            </w:pPr>
            <w:r w:rsidRPr="00485F97">
              <w:rPr>
                <w:rFonts w:ascii="Arial Narrow" w:hAnsi="Arial Narrow"/>
                <w:sz w:val="16"/>
                <w:szCs w:val="16"/>
                <w:vertAlign w:val="superscript"/>
                <w:lang w:val="en-GB"/>
              </w:rPr>
              <w:t>1</w:t>
            </w:r>
            <w:r w:rsidR="00384A43" w:rsidRPr="0008675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Ahn M-J, et al. </w:t>
            </w:r>
            <w:r w:rsidR="00384A43" w:rsidRPr="000B519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Presented at: 2023 ESMO Annual Meeting; October 20-24, 2023; Madrid, Spain. </w:t>
            </w:r>
            <w:r w:rsidR="00384A43" w:rsidRPr="006A57E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Abstract 5585</w:t>
            </w:r>
          </w:p>
          <w:p w14:paraId="77BCABF8" w14:textId="6DC8A449" w:rsidR="00240392" w:rsidRPr="006A57E0" w:rsidRDefault="00384A43" w:rsidP="001C3A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57E0">
              <w:rPr>
                <w:rFonts w:ascii="Arial Narrow" w:hAnsi="Arial Narrow" w:cs="Arial"/>
                <w:sz w:val="22"/>
                <w:szCs w:val="22"/>
              </w:rPr>
              <w:t>______________________________________________________________________________________</w:t>
            </w:r>
          </w:p>
          <w:p w14:paraId="077AD2A3" w14:textId="4F8C9830" w:rsidR="00384A43" w:rsidRPr="003D2ACF" w:rsidRDefault="00384A43" w:rsidP="00384A43">
            <w:pPr>
              <w:rPr>
                <w:rFonts w:ascii="Arial Narrow" w:hAnsi="Arial Narrow"/>
                <w:bCs/>
                <w:sz w:val="22"/>
              </w:rPr>
            </w:pPr>
            <w:r w:rsidRPr="003D2ACF">
              <w:rPr>
                <w:rFonts w:ascii="Arial Narrow" w:hAnsi="Arial Narrow"/>
                <w:bCs/>
                <w:sz w:val="22"/>
              </w:rPr>
              <w:t xml:space="preserve">Indikation </w:t>
            </w:r>
            <w:r w:rsidR="005640A8" w:rsidRPr="003D2ACF">
              <w:rPr>
                <w:rFonts w:ascii="Arial Narrow" w:hAnsi="Arial Narrow"/>
                <w:bCs/>
                <w:sz w:val="22"/>
              </w:rPr>
              <w:t>Brustkrebs</w:t>
            </w:r>
          </w:p>
          <w:p w14:paraId="354CF4EE" w14:textId="77777777" w:rsidR="00384A43" w:rsidRPr="003D2ACF" w:rsidRDefault="00384A43" w:rsidP="00384A43">
            <w:pPr>
              <w:rPr>
                <w:rFonts w:ascii="Arial Narrow" w:hAnsi="Arial Narrow"/>
                <w:bCs/>
                <w:sz w:val="22"/>
              </w:rPr>
            </w:pPr>
          </w:p>
          <w:p w14:paraId="29682550" w14:textId="04B0A371" w:rsidR="00384A43" w:rsidRPr="003D2ACF" w:rsidRDefault="00384A43" w:rsidP="00384A43">
            <w:pPr>
              <w:rPr>
                <w:rFonts w:ascii="Arial Narrow" w:hAnsi="Arial Narrow"/>
                <w:bCs/>
                <w:sz w:val="22"/>
              </w:rPr>
            </w:pPr>
            <w:r w:rsidRPr="003D2ACF">
              <w:rPr>
                <w:rFonts w:ascii="Arial Narrow" w:hAnsi="Arial Narrow"/>
                <w:bCs/>
                <w:sz w:val="22"/>
              </w:rPr>
              <w:t>Wirkweise:</w:t>
            </w:r>
          </w:p>
          <w:p w14:paraId="1B6C26B6" w14:textId="1DDA35D6" w:rsidR="00384A43" w:rsidRPr="003D2ACF" w:rsidRDefault="00322618" w:rsidP="00384A43">
            <w:pPr>
              <w:rPr>
                <w:rFonts w:ascii="Aral narrow" w:hAnsi="Aral narrow" w:cs="Arial"/>
                <w:bCs/>
                <w:sz w:val="22"/>
                <w:szCs w:val="22"/>
              </w:rPr>
            </w:pPr>
            <w:r w:rsidRPr="003D2ACF">
              <w:rPr>
                <w:rFonts w:ascii="Arial Narrow" w:hAnsi="Arial Narrow" w:cs="Arial"/>
                <w:bCs/>
                <w:sz w:val="22"/>
                <w:szCs w:val="22"/>
              </w:rPr>
              <w:t>Siehe Wirkweise NSCLC.</w:t>
            </w:r>
          </w:p>
          <w:p w14:paraId="69E45766" w14:textId="77777777" w:rsidR="00975096" w:rsidRPr="003D2ACF" w:rsidRDefault="00975096" w:rsidP="001C3A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6031060A" w14:textId="012CCC3C" w:rsidR="001C3AD9" w:rsidRPr="003D2ACF" w:rsidRDefault="00837FD9" w:rsidP="001C3AD9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D2ACF">
              <w:rPr>
                <w:rFonts w:ascii="Arial Narrow" w:hAnsi="Arial Narrow" w:cs="Arial"/>
                <w:bCs/>
                <w:sz w:val="22"/>
                <w:szCs w:val="22"/>
              </w:rPr>
              <w:t>Evidenzlage</w:t>
            </w:r>
            <w:r w:rsidR="002C4D37" w:rsidRPr="003D2ACF"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  <w:p w14:paraId="03E1FD60" w14:textId="3765099C" w:rsidR="00354962" w:rsidRPr="003D2ACF" w:rsidRDefault="001606BB" w:rsidP="5DEB289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D2ACF">
              <w:rPr>
                <w:rFonts w:ascii="Arial Narrow" w:hAnsi="Arial Narrow"/>
                <w:bCs/>
                <w:sz w:val="22"/>
                <w:szCs w:val="22"/>
              </w:rPr>
              <w:t xml:space="preserve">Die TROPION-Breast01-Studie untersuchte die Sicherheit und Wirksamkeit von </w:t>
            </w:r>
            <w:r w:rsidR="004C48FF" w:rsidRPr="003D2ACF">
              <w:rPr>
                <w:rFonts w:ascii="Arial Narrow" w:hAnsi="Arial Narrow" w:cs="Arial"/>
                <w:bCs/>
                <w:sz w:val="22"/>
                <w:szCs w:val="22"/>
              </w:rPr>
              <w:t>Dato-</w:t>
            </w:r>
            <w:proofErr w:type="spellStart"/>
            <w:r w:rsidR="004C48FF" w:rsidRPr="003D2ACF">
              <w:rPr>
                <w:rFonts w:ascii="Arial Narrow" w:hAnsi="Arial Narrow" w:cs="Arial"/>
                <w:bCs/>
                <w:sz w:val="22"/>
                <w:szCs w:val="22"/>
              </w:rPr>
              <w:t>DXd</w:t>
            </w:r>
            <w:proofErr w:type="spellEnd"/>
            <w:r w:rsidR="004C48FF" w:rsidRPr="003D2ACF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3D2ACF">
              <w:rPr>
                <w:rFonts w:ascii="Arial Narrow" w:hAnsi="Arial Narrow"/>
                <w:bCs/>
                <w:sz w:val="22"/>
                <w:szCs w:val="22"/>
              </w:rPr>
              <w:t xml:space="preserve">(6 mg/kg) im Vergleich zu </w:t>
            </w:r>
            <w:r w:rsidR="00203500" w:rsidRPr="003D2ACF">
              <w:rPr>
                <w:rFonts w:ascii="Arial Narrow" w:hAnsi="Arial Narrow"/>
                <w:bCs/>
                <w:sz w:val="22"/>
                <w:szCs w:val="22"/>
              </w:rPr>
              <w:t>Monotherapie-</w:t>
            </w:r>
            <w:r w:rsidRPr="003D2ACF">
              <w:rPr>
                <w:rFonts w:ascii="Arial Narrow" w:hAnsi="Arial Narrow"/>
                <w:bCs/>
                <w:sz w:val="22"/>
                <w:szCs w:val="22"/>
              </w:rPr>
              <w:t>Chemotherapie (</w:t>
            </w:r>
            <w:proofErr w:type="spellStart"/>
            <w:r w:rsidRPr="003D2ACF">
              <w:rPr>
                <w:rFonts w:ascii="Arial Narrow" w:hAnsi="Arial Narrow"/>
                <w:bCs/>
                <w:sz w:val="22"/>
                <w:szCs w:val="22"/>
              </w:rPr>
              <w:t>Eribulin</w:t>
            </w:r>
            <w:proofErr w:type="spellEnd"/>
            <w:r w:rsidRPr="003D2ACF">
              <w:rPr>
                <w:rFonts w:ascii="Arial Narrow" w:hAnsi="Arial Narrow"/>
                <w:bCs/>
                <w:sz w:val="22"/>
                <w:szCs w:val="22"/>
              </w:rPr>
              <w:t xml:space="preserve">, </w:t>
            </w:r>
            <w:proofErr w:type="spellStart"/>
            <w:r w:rsidRPr="003D2ACF">
              <w:rPr>
                <w:rFonts w:ascii="Arial Narrow" w:hAnsi="Arial Narrow"/>
                <w:bCs/>
                <w:sz w:val="22"/>
                <w:szCs w:val="22"/>
              </w:rPr>
              <w:t>Capecitabin</w:t>
            </w:r>
            <w:proofErr w:type="spellEnd"/>
            <w:r w:rsidRPr="003D2ACF">
              <w:rPr>
                <w:rFonts w:ascii="Arial Narrow" w:hAnsi="Arial Narrow"/>
                <w:bCs/>
                <w:sz w:val="22"/>
                <w:szCs w:val="22"/>
              </w:rPr>
              <w:t xml:space="preserve">, </w:t>
            </w:r>
            <w:proofErr w:type="spellStart"/>
            <w:r w:rsidRPr="003D2ACF">
              <w:rPr>
                <w:rFonts w:ascii="Arial Narrow" w:hAnsi="Arial Narrow"/>
                <w:bCs/>
                <w:sz w:val="22"/>
                <w:szCs w:val="22"/>
              </w:rPr>
              <w:t>Vinorelbin</w:t>
            </w:r>
            <w:proofErr w:type="spellEnd"/>
            <w:r w:rsidRPr="003D2ACF">
              <w:rPr>
                <w:rFonts w:ascii="Arial Narrow" w:hAnsi="Arial Narrow"/>
                <w:bCs/>
                <w:sz w:val="22"/>
                <w:szCs w:val="22"/>
              </w:rPr>
              <w:t xml:space="preserve"> oder </w:t>
            </w:r>
            <w:proofErr w:type="spellStart"/>
            <w:r w:rsidRPr="003D2ACF">
              <w:rPr>
                <w:rFonts w:ascii="Arial Narrow" w:hAnsi="Arial Narrow"/>
                <w:bCs/>
                <w:sz w:val="22"/>
                <w:szCs w:val="22"/>
              </w:rPr>
              <w:t>Gemcitabin</w:t>
            </w:r>
            <w:proofErr w:type="spellEnd"/>
            <w:r w:rsidRPr="003D2ACF">
              <w:rPr>
                <w:rFonts w:ascii="Arial Narrow" w:hAnsi="Arial Narrow"/>
                <w:bCs/>
                <w:sz w:val="22"/>
                <w:szCs w:val="22"/>
              </w:rPr>
              <w:t>) bei Patientinnen mit inoperablem oder metastasiertem HR-positivem, HER2-negativem Brustkrebs nach ein bis zwei vorherigen Chemotherapien. Die</w:t>
            </w:r>
            <w:r w:rsidR="00C109DE" w:rsidRPr="003D2ACF">
              <w:rPr>
                <w:rFonts w:ascii="Arial Narrow" w:hAnsi="Arial Narrow"/>
                <w:bCs/>
                <w:sz w:val="22"/>
                <w:szCs w:val="22"/>
              </w:rPr>
              <w:t xml:space="preserve"> Ergebnisse der</w:t>
            </w:r>
            <w:r w:rsidRPr="003D2ACF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FE261E" w:rsidRPr="003D2ACF">
              <w:rPr>
                <w:rFonts w:ascii="Arial Narrow" w:hAnsi="Arial Narrow"/>
                <w:bCs/>
                <w:sz w:val="22"/>
                <w:szCs w:val="22"/>
              </w:rPr>
              <w:t>globale</w:t>
            </w:r>
            <w:r w:rsidR="00C109DE" w:rsidRPr="003D2ACF">
              <w:rPr>
                <w:rFonts w:ascii="Arial Narrow" w:hAnsi="Arial Narrow"/>
                <w:bCs/>
                <w:sz w:val="22"/>
                <w:szCs w:val="22"/>
              </w:rPr>
              <w:t>n</w:t>
            </w:r>
            <w:r w:rsidR="0020232F" w:rsidRPr="003D2ACF">
              <w:rPr>
                <w:rFonts w:ascii="Arial Narrow" w:hAnsi="Arial Narrow"/>
                <w:bCs/>
                <w:sz w:val="22"/>
                <w:szCs w:val="22"/>
              </w:rPr>
              <w:t>, multizentrische</w:t>
            </w:r>
            <w:r w:rsidR="00C109DE" w:rsidRPr="003D2ACF">
              <w:rPr>
                <w:rFonts w:ascii="Arial Narrow" w:hAnsi="Arial Narrow"/>
                <w:bCs/>
                <w:sz w:val="22"/>
                <w:szCs w:val="22"/>
              </w:rPr>
              <w:t>n</w:t>
            </w:r>
            <w:r w:rsidR="0020232F" w:rsidRPr="003D2ACF">
              <w:rPr>
                <w:rFonts w:ascii="Arial Narrow" w:hAnsi="Arial Narrow"/>
                <w:bCs/>
                <w:sz w:val="22"/>
                <w:szCs w:val="22"/>
              </w:rPr>
              <w:t>, randomisierte</w:t>
            </w:r>
            <w:r w:rsidR="00C109DE" w:rsidRPr="003D2ACF">
              <w:rPr>
                <w:rFonts w:ascii="Arial Narrow" w:hAnsi="Arial Narrow"/>
                <w:bCs/>
                <w:sz w:val="22"/>
                <w:szCs w:val="22"/>
              </w:rPr>
              <w:t>n</w:t>
            </w:r>
            <w:r w:rsidR="0020232F" w:rsidRPr="003D2ACF">
              <w:rPr>
                <w:rFonts w:ascii="Arial Narrow" w:hAnsi="Arial Narrow"/>
                <w:bCs/>
                <w:sz w:val="22"/>
                <w:szCs w:val="22"/>
              </w:rPr>
              <w:t xml:space="preserve"> und offene</w:t>
            </w:r>
            <w:r w:rsidR="00C109DE" w:rsidRPr="003D2ACF">
              <w:rPr>
                <w:rFonts w:ascii="Arial Narrow" w:hAnsi="Arial Narrow"/>
                <w:bCs/>
                <w:sz w:val="22"/>
                <w:szCs w:val="22"/>
              </w:rPr>
              <w:t>n</w:t>
            </w:r>
            <w:r w:rsidR="0020232F" w:rsidRPr="003D2ACF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3D2ACF">
              <w:rPr>
                <w:rFonts w:ascii="Arial Narrow" w:hAnsi="Arial Narrow"/>
                <w:bCs/>
                <w:sz w:val="22"/>
                <w:szCs w:val="22"/>
              </w:rPr>
              <w:t>Phase-III-Studie zeigte</w:t>
            </w:r>
            <w:r w:rsidR="00C109DE" w:rsidRPr="003D2ACF">
              <w:rPr>
                <w:rFonts w:ascii="Arial Narrow" w:hAnsi="Arial Narrow"/>
                <w:bCs/>
                <w:sz w:val="22"/>
                <w:szCs w:val="22"/>
              </w:rPr>
              <w:t>n</w:t>
            </w:r>
            <w:r w:rsidRPr="003D2ACF">
              <w:rPr>
                <w:rFonts w:ascii="Arial Narrow" w:hAnsi="Arial Narrow"/>
                <w:bCs/>
                <w:sz w:val="22"/>
                <w:szCs w:val="22"/>
              </w:rPr>
              <w:t xml:space="preserve">, dass </w:t>
            </w:r>
            <w:r w:rsidR="002F34C3" w:rsidRPr="003D2ACF">
              <w:rPr>
                <w:rFonts w:ascii="Arial Narrow" w:hAnsi="Arial Narrow" w:cs="Arial"/>
                <w:bCs/>
                <w:sz w:val="22"/>
                <w:szCs w:val="22"/>
              </w:rPr>
              <w:t>Dato-</w:t>
            </w:r>
            <w:proofErr w:type="spellStart"/>
            <w:r w:rsidR="002F34C3" w:rsidRPr="003D2ACF">
              <w:rPr>
                <w:rFonts w:ascii="Arial Narrow" w:hAnsi="Arial Narrow" w:cs="Arial"/>
                <w:bCs/>
                <w:sz w:val="22"/>
                <w:szCs w:val="22"/>
              </w:rPr>
              <w:t>DXd</w:t>
            </w:r>
            <w:proofErr w:type="spellEnd"/>
            <w:r w:rsidR="002F34C3" w:rsidRPr="003D2ACF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927ECD" w:rsidRPr="003D2ACF">
              <w:rPr>
                <w:rFonts w:ascii="Arial Narrow" w:hAnsi="Arial Narrow"/>
                <w:bCs/>
                <w:sz w:val="22"/>
                <w:szCs w:val="22"/>
              </w:rPr>
              <w:t>im Vergleich zur Chemotherapie zu einer signifikanten Verbesserung des progressionsfreien Überlebens (PFS; HR, 0,63; 95% CI, 0,52-0,76; p&lt;0.0001; Median, 6,9 vs. 4,5 Monate) führte. Präspezifizierte Subgruppenanalysen zeigten zudem, dass dieser Vorteil unabhängig der Dauer einer vorangegangenen CDK4/6 Inhibitor-Therapie und unabhängig vom Vorhandensein von Hirnmetastasen bei Randomisierung war. Weiter führte Dato-</w:t>
            </w:r>
            <w:proofErr w:type="spellStart"/>
            <w:r w:rsidR="00927ECD" w:rsidRPr="003D2ACF">
              <w:rPr>
                <w:rFonts w:ascii="Arial Narrow" w:hAnsi="Arial Narrow"/>
                <w:bCs/>
                <w:sz w:val="22"/>
                <w:szCs w:val="22"/>
              </w:rPr>
              <w:t>DXd</w:t>
            </w:r>
            <w:proofErr w:type="spellEnd"/>
            <w:r w:rsidR="00927ECD" w:rsidRPr="003D2ACF">
              <w:rPr>
                <w:rFonts w:ascii="Arial Narrow" w:hAnsi="Arial Narrow"/>
                <w:bCs/>
                <w:sz w:val="22"/>
                <w:szCs w:val="22"/>
              </w:rPr>
              <w:t xml:space="preserve"> zu einer Verlängerung der Zeit bis zur ersten Folgetherapie (TFST; HR, 0,53; 95% CI, 0,45-0,64; Median, 8,2 vs. 5,0 Monate) im Vergleich zur Chemotherapie. Die ORR war ebenfalls höher mit </w:t>
            </w:r>
            <w:r w:rsidR="008F7143" w:rsidRPr="003D2ACF">
              <w:rPr>
                <w:rFonts w:ascii="Arial Narrow" w:hAnsi="Arial Narrow"/>
                <w:bCs/>
                <w:sz w:val="22"/>
                <w:szCs w:val="22"/>
              </w:rPr>
              <w:t>Dato-</w:t>
            </w:r>
            <w:proofErr w:type="spellStart"/>
            <w:r w:rsidR="008F7143" w:rsidRPr="003D2ACF">
              <w:rPr>
                <w:rFonts w:ascii="Arial Narrow" w:hAnsi="Arial Narrow"/>
                <w:bCs/>
                <w:sz w:val="22"/>
                <w:szCs w:val="22"/>
              </w:rPr>
              <w:t>DXd</w:t>
            </w:r>
            <w:proofErr w:type="spellEnd"/>
            <w:r w:rsidR="00927ECD" w:rsidRPr="003D2ACF">
              <w:rPr>
                <w:rFonts w:ascii="Arial Narrow" w:hAnsi="Arial Narrow"/>
                <w:bCs/>
                <w:sz w:val="22"/>
                <w:szCs w:val="22"/>
              </w:rPr>
              <w:t xml:space="preserve"> (36.4%; 2 Patienten mit Komplettremission) </w:t>
            </w:r>
            <w:proofErr w:type="spellStart"/>
            <w:r w:rsidR="00927ECD" w:rsidRPr="003D2ACF">
              <w:rPr>
                <w:rFonts w:ascii="Arial Narrow" w:hAnsi="Arial Narrow"/>
                <w:bCs/>
                <w:sz w:val="22"/>
                <w:szCs w:val="22"/>
              </w:rPr>
              <w:t>vs</w:t>
            </w:r>
            <w:proofErr w:type="spellEnd"/>
            <w:r w:rsidR="00927ECD" w:rsidRPr="003D2ACF">
              <w:rPr>
                <w:rFonts w:ascii="Arial Narrow" w:hAnsi="Arial Narrow"/>
                <w:bCs/>
                <w:sz w:val="22"/>
                <w:szCs w:val="22"/>
              </w:rPr>
              <w:t xml:space="preserve"> Chemotherapie (22.9%; keine Komplettremissionen</w:t>
            </w:r>
            <w:proofErr w:type="gramStart"/>
            <w:r w:rsidR="00927ECD" w:rsidRPr="003D2ACF">
              <w:rPr>
                <w:rFonts w:ascii="Arial Narrow" w:hAnsi="Arial Narrow"/>
                <w:bCs/>
                <w:sz w:val="22"/>
                <w:szCs w:val="22"/>
              </w:rPr>
              <w:t>).</w:t>
            </w:r>
            <w:r w:rsidR="001A3C55" w:rsidRPr="003D2ACF">
              <w:rPr>
                <w:rFonts w:ascii="Arial Narrow" w:hAnsi="Arial Narrow"/>
                <w:bCs/>
                <w:sz w:val="22"/>
                <w:szCs w:val="22"/>
              </w:rPr>
              <w:t>²</w:t>
            </w:r>
            <w:proofErr w:type="gramEnd"/>
            <w:r w:rsidR="001A3C55" w:rsidRPr="003D2ACF">
              <w:rPr>
                <w:rFonts w:ascii="Arial Narrow" w:hAnsi="Arial Narrow"/>
                <w:bCs/>
                <w:sz w:val="22"/>
                <w:szCs w:val="22"/>
                <w:vertAlign w:val="superscript"/>
              </w:rPr>
              <w:t>,</w:t>
            </w:r>
            <w:r w:rsidR="001A3C55" w:rsidRPr="003D2ACF">
              <w:rPr>
                <w:rFonts w:ascii="Arial Narrow" w:hAnsi="Arial Narrow"/>
                <w:bCs/>
                <w:sz w:val="22"/>
                <w:szCs w:val="22"/>
              </w:rPr>
              <w:t>³</w:t>
            </w:r>
            <w:r w:rsidR="00485F97" w:rsidRPr="003D2ACF">
              <w:rPr>
                <w:rFonts w:ascii="Arial Narrow" w:hAnsi="Arial Narrow"/>
                <w:bCs/>
                <w:sz w:val="22"/>
                <w:szCs w:val="22"/>
                <w:vertAlign w:val="superscript"/>
              </w:rPr>
              <w:t>,4</w:t>
            </w:r>
          </w:p>
          <w:p w14:paraId="792C4C2D" w14:textId="77777777" w:rsidR="00E578D4" w:rsidRPr="003D2ACF" w:rsidRDefault="00E578D4" w:rsidP="5DEB2890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7C3C510B" w14:textId="68A542F8" w:rsidR="001E4182" w:rsidRPr="003D2ACF" w:rsidRDefault="001E4182" w:rsidP="5DEB289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D2ACF">
              <w:rPr>
                <w:rFonts w:ascii="Arial Narrow" w:hAnsi="Arial Narrow"/>
                <w:bCs/>
                <w:sz w:val="22"/>
                <w:szCs w:val="22"/>
              </w:rPr>
              <w:t>Dosierung</w:t>
            </w:r>
            <w:r w:rsidR="005C6A7B" w:rsidRPr="003D2ACF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  <w:p w14:paraId="5A74F74E" w14:textId="59AF6ED8" w:rsidR="001E4182" w:rsidRPr="003D2ACF" w:rsidRDefault="00162376" w:rsidP="5DEB289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D2ACF">
              <w:rPr>
                <w:rFonts w:ascii="Arial Narrow" w:hAnsi="Arial Narrow"/>
                <w:bCs/>
                <w:sz w:val="22"/>
                <w:szCs w:val="22"/>
              </w:rPr>
              <w:t>Brustkrebs</w:t>
            </w:r>
          </w:p>
          <w:p w14:paraId="20DB4AB7" w14:textId="62120B88" w:rsidR="009761FC" w:rsidRDefault="00FA14EF" w:rsidP="009761F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Die empfohlene Dosis</w:t>
            </w:r>
            <w:r w:rsidR="00012CE3">
              <w:rPr>
                <w:rFonts w:ascii="Arial Narrow" w:hAnsi="Arial Narrow"/>
                <w:sz w:val="22"/>
                <w:szCs w:val="22"/>
              </w:rPr>
              <w:t xml:space="preserve"> beträgt </w:t>
            </w:r>
            <w:r w:rsidR="009761FC" w:rsidRPr="00EC5C7A">
              <w:rPr>
                <w:rFonts w:ascii="Arial Narrow" w:hAnsi="Arial Narrow"/>
                <w:sz w:val="22"/>
                <w:szCs w:val="22"/>
              </w:rPr>
              <w:t>6 mg/kg</w:t>
            </w:r>
            <w:r w:rsidR="00012CE3">
              <w:rPr>
                <w:rFonts w:ascii="Arial Narrow" w:hAnsi="Arial Narrow"/>
                <w:sz w:val="22"/>
                <w:szCs w:val="22"/>
              </w:rPr>
              <w:t xml:space="preserve">. Die Gabe erfolgt als </w:t>
            </w:r>
            <w:r w:rsidR="009761FC" w:rsidRPr="005B6CC7">
              <w:rPr>
                <w:rFonts w:ascii="Arial Narrow" w:hAnsi="Arial Narrow"/>
                <w:sz w:val="22"/>
                <w:szCs w:val="22"/>
              </w:rPr>
              <w:t>intravenöse Infusion an Tag 1 eines jeden 3-wöchigen Zyklus</w:t>
            </w:r>
            <w:r w:rsidR="004F7C4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AF79188" w14:textId="010EE41D" w:rsidR="00093A93" w:rsidRPr="007D7D01" w:rsidRDefault="001A3C55" w:rsidP="006C47E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485F9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²</w:t>
            </w:r>
            <w:r w:rsidR="00502407" w:rsidRPr="00485F9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Study NCT05104866. </w:t>
            </w:r>
            <w:r w:rsidR="00502407" w:rsidRPr="0052219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ClinicalTrials.gov. website. </w:t>
            </w:r>
            <w:r w:rsidRPr="00485F9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it-IT"/>
              </w:rPr>
              <w:t>³</w:t>
            </w:r>
            <w:r w:rsidR="00502407" w:rsidRPr="00485F9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it-IT"/>
              </w:rPr>
              <w:t xml:space="preserve">Bardia A et al. </w:t>
            </w:r>
            <w:r w:rsidR="00502407" w:rsidRPr="0052219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Future </w:t>
            </w:r>
            <w:proofErr w:type="spellStart"/>
            <w:r w:rsidR="00502407" w:rsidRPr="0052219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  <w:lang w:val="it-IT"/>
              </w:rPr>
              <w:t>Oncol</w:t>
            </w:r>
            <w:proofErr w:type="spellEnd"/>
            <w:r w:rsidR="00502407" w:rsidRPr="0052219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it-IT"/>
              </w:rPr>
              <w:t xml:space="preserve">. </w:t>
            </w:r>
            <w:r w:rsidR="00502407" w:rsidRPr="00485F9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2024;20(8):423-436. </w:t>
            </w:r>
            <w:r w:rsidR="00485F97" w:rsidRPr="00485F97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val="en-US"/>
              </w:rPr>
              <w:t>4</w:t>
            </w:r>
            <w:r w:rsidR="00502407" w:rsidRPr="00485F9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Bardia A et al. Presented at: ESMO; October 20-24, 2023; Madrid, Spain. Abstract LBA11</w:t>
            </w:r>
          </w:p>
        </w:tc>
      </w:tr>
    </w:tbl>
    <w:p w14:paraId="6F81F951" w14:textId="77777777" w:rsidR="008E6675" w:rsidRPr="007D7D01" w:rsidRDefault="008E6675" w:rsidP="005638EB">
      <w:pPr>
        <w:rPr>
          <w:rFonts w:ascii="Arial Narrow" w:hAnsi="Arial Narrow"/>
          <w:sz w:val="22"/>
        </w:rPr>
      </w:pPr>
    </w:p>
    <w:tbl>
      <w:tblPr>
        <w:tblW w:w="92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28"/>
      </w:tblGrid>
      <w:tr w:rsidR="00AF6FEB" w:rsidRPr="005638EB" w14:paraId="73F33158" w14:textId="77777777" w:rsidTr="00693D06">
        <w:trPr>
          <w:trHeight w:val="270"/>
        </w:trPr>
        <w:tc>
          <w:tcPr>
            <w:tcW w:w="9228" w:type="dxa"/>
          </w:tcPr>
          <w:p w14:paraId="684681EC" w14:textId="7F246CCE" w:rsidR="008E6675" w:rsidRPr="00A41F57" w:rsidRDefault="008E6675" w:rsidP="005638EB">
            <w:pPr>
              <w:rPr>
                <w:rFonts w:ascii="Arial Narrow" w:hAnsi="Arial Narrow"/>
                <w:b/>
              </w:rPr>
            </w:pPr>
            <w:r w:rsidRPr="00A41F57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AF6FEB" w:rsidRPr="006354B6" w14:paraId="5C95386E" w14:textId="77777777" w:rsidTr="00693D06">
        <w:trPr>
          <w:trHeight w:val="270"/>
        </w:trPr>
        <w:tc>
          <w:tcPr>
            <w:tcW w:w="9228" w:type="dxa"/>
          </w:tcPr>
          <w:p w14:paraId="276EB151" w14:textId="08B123FD" w:rsidR="00CC7E5F" w:rsidRPr="006354B6" w:rsidRDefault="036D43E5" w:rsidP="5DEB2890">
            <w:pPr>
              <w:tabs>
                <w:tab w:val="left" w:pos="6013"/>
              </w:tabs>
              <w:rPr>
                <w:rFonts w:ascii="Arial Narrow" w:hAnsi="Arial Narrow"/>
                <w:sz w:val="22"/>
                <w:szCs w:val="22"/>
              </w:rPr>
            </w:pPr>
            <w:r w:rsidRPr="5DEB2890">
              <w:rPr>
                <w:rFonts w:ascii="Arial Narrow" w:hAnsi="Arial Narrow"/>
                <w:sz w:val="22"/>
                <w:szCs w:val="22"/>
              </w:rPr>
              <w:t xml:space="preserve">Derzeit sind keine </w:t>
            </w:r>
            <w:proofErr w:type="spellStart"/>
            <w:r w:rsidRPr="5DEB2890">
              <w:rPr>
                <w:rFonts w:ascii="Arial Narrow" w:hAnsi="Arial Narrow"/>
                <w:sz w:val="22"/>
                <w:szCs w:val="22"/>
              </w:rPr>
              <w:t>Prozedurencodes</w:t>
            </w:r>
            <w:proofErr w:type="spellEnd"/>
            <w:r w:rsidRPr="5DEB2890">
              <w:rPr>
                <w:rFonts w:ascii="Arial Narrow" w:hAnsi="Arial Narrow"/>
                <w:sz w:val="22"/>
                <w:szCs w:val="22"/>
              </w:rPr>
              <w:t xml:space="preserve"> (OPS) verfügbar</w:t>
            </w:r>
            <w:r w:rsidR="30CBE3B8" w:rsidRPr="5DEB289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63A2C327" w14:textId="77777777" w:rsidR="00DC6CBD" w:rsidRPr="006354B6" w:rsidRDefault="00DC6CBD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6FEB" w:rsidRPr="005638EB" w14:paraId="1C363EAC" w14:textId="77777777" w:rsidTr="0036178C">
        <w:tc>
          <w:tcPr>
            <w:tcW w:w="9212" w:type="dxa"/>
          </w:tcPr>
          <w:p w14:paraId="76259E49" w14:textId="0E1E9B3E" w:rsidR="004C4F82" w:rsidRPr="005638EB" w:rsidRDefault="002333FF" w:rsidP="00361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4C4F82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AF6FEB" w:rsidRPr="007F255B" w14:paraId="131FE40C" w14:textId="77777777" w:rsidTr="0036178C">
        <w:tc>
          <w:tcPr>
            <w:tcW w:w="9212" w:type="dxa"/>
          </w:tcPr>
          <w:p w14:paraId="48201DB1" w14:textId="20BE7E3F" w:rsidR="00494823" w:rsidRPr="00435583" w:rsidRDefault="00727CE1" w:rsidP="00494823">
            <w:pPr>
              <w:tabs>
                <w:tab w:val="left" w:pos="68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Ergänzend wird für die Gabe eines monoklonalen Antikörpers der Kode </w:t>
            </w:r>
            <w:r w:rsidR="005642B3" w:rsidRPr="005642B3">
              <w:rPr>
                <w:rFonts w:ascii="Arial Narrow" w:hAnsi="Arial Narrow"/>
                <w:sz w:val="22"/>
                <w:szCs w:val="22"/>
              </w:rPr>
              <w:t xml:space="preserve">8-547.1 </w:t>
            </w:r>
            <w:r w:rsidR="00F9147E">
              <w:rPr>
                <w:rFonts w:ascii="Arial Narrow" w:hAnsi="Arial Narrow"/>
                <w:sz w:val="22"/>
                <w:szCs w:val="22"/>
              </w:rPr>
              <w:t xml:space="preserve">Zytostatische Chemotherapie, Immuntherapie und antiretrovirale Therapie mit </w:t>
            </w:r>
            <w:r w:rsidR="005642B3" w:rsidRPr="005642B3">
              <w:rPr>
                <w:rFonts w:ascii="Arial Narrow" w:hAnsi="Arial Narrow"/>
                <w:sz w:val="22"/>
                <w:szCs w:val="22"/>
              </w:rPr>
              <w:t>modifizierte</w:t>
            </w:r>
            <w:r w:rsidR="00F9147E">
              <w:rPr>
                <w:rFonts w:ascii="Arial Narrow" w:hAnsi="Arial Narrow"/>
                <w:sz w:val="22"/>
                <w:szCs w:val="22"/>
              </w:rPr>
              <w:t>n</w:t>
            </w:r>
            <w:r w:rsidR="005642B3" w:rsidRPr="005642B3">
              <w:rPr>
                <w:rFonts w:ascii="Arial Narrow" w:hAnsi="Arial Narrow"/>
                <w:sz w:val="22"/>
                <w:szCs w:val="22"/>
              </w:rPr>
              <w:t xml:space="preserve"> Antikörper</w:t>
            </w:r>
            <w:r w:rsidR="00F9147E">
              <w:rPr>
                <w:rFonts w:ascii="Arial Narrow" w:hAnsi="Arial Narrow"/>
                <w:sz w:val="22"/>
                <w:szCs w:val="22"/>
              </w:rPr>
              <w:t>n</w:t>
            </w:r>
            <w:r w:rsidR="005642B3" w:rsidRPr="005642B3">
              <w:rPr>
                <w:rFonts w:ascii="Arial Narrow" w:hAnsi="Arial Narrow"/>
                <w:sz w:val="22"/>
                <w:szCs w:val="22"/>
              </w:rPr>
              <w:t xml:space="preserve"> verschlüsselt.</w:t>
            </w:r>
          </w:p>
        </w:tc>
      </w:tr>
    </w:tbl>
    <w:p w14:paraId="497C648B" w14:textId="77777777" w:rsidR="004C4F82" w:rsidRPr="005638EB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E6244" w:rsidRPr="005638EB" w14:paraId="1C579B85" w14:textId="77777777" w:rsidTr="337D6491">
        <w:tc>
          <w:tcPr>
            <w:tcW w:w="9212" w:type="dxa"/>
          </w:tcPr>
          <w:p w14:paraId="442A0D93" w14:textId="77777777" w:rsidR="008E6675" w:rsidRPr="00A41F57" w:rsidRDefault="008E6675" w:rsidP="005638EB">
            <w:pPr>
              <w:rPr>
                <w:rFonts w:ascii="Arial Narrow" w:hAnsi="Arial Narrow"/>
                <w:b/>
              </w:rPr>
            </w:pPr>
            <w:r w:rsidRPr="00A41F57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9E6244" w:rsidRPr="00522196" w14:paraId="158F0243" w14:textId="77777777" w:rsidTr="337D6491">
        <w:tc>
          <w:tcPr>
            <w:tcW w:w="9212" w:type="dxa"/>
          </w:tcPr>
          <w:p w14:paraId="70AF6600" w14:textId="77777777" w:rsidR="00423A38" w:rsidRDefault="00423A38" w:rsidP="00423A38">
            <w:pPr>
              <w:rPr>
                <w:rFonts w:ascii="Arial Narrow" w:hAnsi="Arial Narrow"/>
                <w:sz w:val="22"/>
                <w:szCs w:val="22"/>
              </w:rPr>
            </w:pPr>
            <w:r w:rsidRPr="00887930">
              <w:rPr>
                <w:rFonts w:ascii="Arial Narrow" w:hAnsi="Arial Narrow"/>
                <w:sz w:val="22"/>
                <w:szCs w:val="22"/>
              </w:rPr>
              <w:t>Die deutsche Label-Konkretisierung ist noch nicht final, und mögliche Anpassungen am Label sind bis zum Launch weiterhin möglich.</w:t>
            </w:r>
          </w:p>
          <w:p w14:paraId="4E247EB1" w14:textId="6A6E12EE" w:rsidR="00423A38" w:rsidRDefault="00423A38" w:rsidP="00423A38">
            <w:pPr>
              <w:tabs>
                <w:tab w:val="left" w:pos="2385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ab/>
            </w:r>
          </w:p>
          <w:p w14:paraId="2F5646D7" w14:textId="2C4AD6F0" w:rsidR="00FB37C4" w:rsidRPr="00735748" w:rsidRDefault="00FB37C4" w:rsidP="00C1145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35748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NSCLC</w:t>
            </w:r>
          </w:p>
          <w:p w14:paraId="51C57DEA" w14:textId="0D2AF4E1" w:rsidR="008E6675" w:rsidRDefault="00735748" w:rsidP="00C1145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Dato-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DXd</w:t>
            </w:r>
            <w:proofErr w:type="spellEnd"/>
            <w:r w:rsidR="123AEFD6" w:rsidRPr="0CBAFFE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60330" w:rsidRPr="0CBAFFEA">
              <w:rPr>
                <w:rFonts w:ascii="Arial Narrow" w:hAnsi="Arial Narrow"/>
                <w:sz w:val="22"/>
                <w:szCs w:val="22"/>
              </w:rPr>
              <w:t>i</w:t>
            </w:r>
            <w:r w:rsidR="00960330">
              <w:rPr>
                <w:rFonts w:ascii="Arial Narrow" w:hAnsi="Arial Narrow"/>
                <w:sz w:val="22"/>
                <w:szCs w:val="22"/>
              </w:rPr>
              <w:t>st i</w:t>
            </w:r>
            <w:r w:rsidR="00960330" w:rsidRPr="0CBAFFEA">
              <w:rPr>
                <w:rFonts w:ascii="Arial Narrow" w:hAnsi="Arial Narrow"/>
                <w:sz w:val="22"/>
                <w:szCs w:val="22"/>
              </w:rPr>
              <w:t xml:space="preserve">ndiziert </w:t>
            </w:r>
            <w:r w:rsidR="199B0DB9" w:rsidRPr="0CBAFFEA">
              <w:rPr>
                <w:rFonts w:ascii="Arial Narrow" w:hAnsi="Arial Narrow"/>
                <w:sz w:val="22"/>
                <w:szCs w:val="22"/>
              </w:rPr>
              <w:t>als Monotherapie zur Behandlung erwachsener Patienten mit lokal fortgeschrittenem oder meta</w:t>
            </w:r>
            <w:r w:rsidR="46E87361" w:rsidRPr="0CBAFFEA">
              <w:rPr>
                <w:rFonts w:ascii="Arial Narrow" w:hAnsi="Arial Narrow"/>
                <w:sz w:val="22"/>
                <w:szCs w:val="22"/>
              </w:rPr>
              <w:t>stasiertem nicht-</w:t>
            </w:r>
            <w:proofErr w:type="spellStart"/>
            <w:r w:rsidR="46E87361" w:rsidRPr="0CBAFFEA">
              <w:rPr>
                <w:rFonts w:ascii="Arial Narrow" w:hAnsi="Arial Narrow"/>
                <w:sz w:val="22"/>
                <w:szCs w:val="22"/>
              </w:rPr>
              <w:t>plattenepithelialem</w:t>
            </w:r>
            <w:proofErr w:type="spellEnd"/>
            <w:r w:rsidR="00240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46E87361" w:rsidRPr="0CBAFFEA">
              <w:rPr>
                <w:rFonts w:ascii="Arial Narrow" w:hAnsi="Arial Narrow"/>
                <w:sz w:val="22"/>
                <w:szCs w:val="22"/>
              </w:rPr>
              <w:t xml:space="preserve">NSCLC, die </w:t>
            </w:r>
            <w:r w:rsidR="3BDFED15" w:rsidRPr="0CBAFFEA">
              <w:rPr>
                <w:rFonts w:ascii="Arial Narrow" w:hAnsi="Arial Narrow"/>
                <w:sz w:val="22"/>
                <w:szCs w:val="22"/>
              </w:rPr>
              <w:t xml:space="preserve">nach </w:t>
            </w:r>
            <w:r w:rsidR="16EB9EA9" w:rsidRPr="0CBAFFEA">
              <w:rPr>
                <w:rFonts w:ascii="Arial Narrow" w:hAnsi="Arial Narrow"/>
                <w:sz w:val="22"/>
                <w:szCs w:val="22"/>
              </w:rPr>
              <w:t xml:space="preserve">vorheriger Behandlung </w:t>
            </w:r>
            <w:r w:rsidR="46E87361" w:rsidRPr="0CBAFFEA">
              <w:rPr>
                <w:rFonts w:ascii="Arial Narrow" w:hAnsi="Arial Narrow"/>
                <w:sz w:val="22"/>
                <w:szCs w:val="22"/>
              </w:rPr>
              <w:t xml:space="preserve">eine systemische Therapie </w:t>
            </w:r>
            <w:r w:rsidR="450FAC49" w:rsidRPr="0CBAFFEA">
              <w:rPr>
                <w:rFonts w:ascii="Arial Narrow" w:hAnsi="Arial Narrow"/>
                <w:sz w:val="22"/>
                <w:szCs w:val="22"/>
              </w:rPr>
              <w:t>benötigen</w:t>
            </w:r>
            <w:r w:rsidR="00BD778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A65489E" w14:textId="7AF03D46" w:rsidR="00E95610" w:rsidRDefault="00E95610" w:rsidP="00E95610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787E4F7B">
              <w:rPr>
                <w:rFonts w:ascii="Arial Narrow" w:hAnsi="Arial Narrow"/>
                <w:sz w:val="22"/>
                <w:szCs w:val="22"/>
              </w:rPr>
              <w:t xml:space="preserve">Patienten ohne therapiebare genomische Alterationen wurden zuvor mit einer platinbasierten Chemotherapie im fortgeschrittenen oder metastasierten Stadium der Erkrankung und einem </w:t>
            </w:r>
            <w:proofErr w:type="spellStart"/>
            <w:r w:rsidRPr="787E4F7B">
              <w:rPr>
                <w:rFonts w:ascii="Arial Narrow" w:hAnsi="Arial Narrow"/>
                <w:sz w:val="22"/>
                <w:szCs w:val="22"/>
              </w:rPr>
              <w:t>Programmed</w:t>
            </w:r>
            <w:proofErr w:type="spellEnd"/>
            <w:r w:rsidRPr="787E4F7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787E4F7B">
              <w:rPr>
                <w:rFonts w:ascii="Arial Narrow" w:hAnsi="Arial Narrow"/>
                <w:sz w:val="22"/>
                <w:szCs w:val="22"/>
              </w:rPr>
              <w:t>cell</w:t>
            </w:r>
            <w:proofErr w:type="spellEnd"/>
            <w:r w:rsidRPr="787E4F7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787E4F7B">
              <w:rPr>
                <w:rFonts w:ascii="Arial Narrow" w:hAnsi="Arial Narrow"/>
                <w:sz w:val="22"/>
                <w:szCs w:val="22"/>
              </w:rPr>
              <w:t>death</w:t>
            </w:r>
            <w:proofErr w:type="spellEnd"/>
            <w:r w:rsidRPr="787E4F7B">
              <w:rPr>
                <w:rFonts w:ascii="Arial Narrow" w:hAnsi="Arial Narrow"/>
                <w:sz w:val="22"/>
                <w:szCs w:val="22"/>
              </w:rPr>
              <w:t xml:space="preserve"> receptor-1 (PD-1) - oder </w:t>
            </w:r>
            <w:proofErr w:type="spellStart"/>
            <w:r w:rsidRPr="787E4F7B">
              <w:rPr>
                <w:rFonts w:ascii="Arial Narrow" w:hAnsi="Arial Narrow"/>
                <w:sz w:val="22"/>
                <w:szCs w:val="22"/>
              </w:rPr>
              <w:t>Programmed</w:t>
            </w:r>
            <w:proofErr w:type="spellEnd"/>
            <w:r w:rsidRPr="787E4F7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787E4F7B">
              <w:rPr>
                <w:rFonts w:ascii="Arial Narrow" w:hAnsi="Arial Narrow"/>
                <w:sz w:val="22"/>
                <w:szCs w:val="22"/>
              </w:rPr>
              <w:t>cell</w:t>
            </w:r>
            <w:proofErr w:type="spellEnd"/>
            <w:r w:rsidRPr="787E4F7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787E4F7B">
              <w:rPr>
                <w:rFonts w:ascii="Arial Narrow" w:hAnsi="Arial Narrow"/>
                <w:sz w:val="22"/>
                <w:szCs w:val="22"/>
              </w:rPr>
              <w:t>death</w:t>
            </w:r>
            <w:proofErr w:type="spellEnd"/>
            <w:r w:rsidRPr="787E4F7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787E4F7B">
              <w:rPr>
                <w:rFonts w:ascii="Arial Narrow" w:hAnsi="Arial Narrow"/>
                <w:sz w:val="22"/>
                <w:szCs w:val="22"/>
              </w:rPr>
              <w:t>ligand</w:t>
            </w:r>
            <w:proofErr w:type="spellEnd"/>
            <w:r w:rsidRPr="787E4F7B">
              <w:rPr>
                <w:rFonts w:ascii="Arial Narrow" w:hAnsi="Arial Narrow"/>
                <w:sz w:val="22"/>
                <w:szCs w:val="22"/>
              </w:rPr>
              <w:t xml:space="preserve"> 1 (PD-L1) - Inhibitor behandelt, entweder in Kombination oder sequenziell.</w:t>
            </w:r>
          </w:p>
          <w:p w14:paraId="7A12481C" w14:textId="55910A6C" w:rsidR="00E95610" w:rsidRPr="00E95610" w:rsidRDefault="00E95610" w:rsidP="00C11458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Patienten mit therapierbaren genomischen Alterationen wurden zuvor mit einer platinbasierten Chemotherapie und einer zielgerichteten Therapie für die entsprechende Mutation behandelt. </w:t>
            </w:r>
          </w:p>
          <w:p w14:paraId="6FD33F09" w14:textId="77777777" w:rsidR="00D86272" w:rsidRPr="00FC43A7" w:rsidRDefault="00D86272" w:rsidP="00765E7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1F2BD0D" w14:textId="77777777" w:rsidR="00E9447E" w:rsidRPr="00FC43A7" w:rsidRDefault="00E9447E" w:rsidP="00765E7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C43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Brustkrebs </w:t>
            </w:r>
          </w:p>
          <w:p w14:paraId="606B75B1" w14:textId="3BAF7EB7" w:rsidR="00D86272" w:rsidRPr="00A605E2" w:rsidRDefault="00A605E2" w:rsidP="00765E7B">
            <w:pPr>
              <w:rPr>
                <w:rFonts w:ascii="Arial Narrow" w:hAnsi="Arial Narrow"/>
                <w:sz w:val="22"/>
                <w:szCs w:val="22"/>
              </w:rPr>
            </w:pPr>
            <w:r w:rsidRPr="00FC43A7">
              <w:rPr>
                <w:rFonts w:ascii="Arial Narrow" w:hAnsi="Arial Narrow"/>
                <w:sz w:val="22"/>
                <w:szCs w:val="22"/>
              </w:rPr>
              <w:t>Dato-</w:t>
            </w:r>
            <w:proofErr w:type="spellStart"/>
            <w:r w:rsidRPr="00FC43A7">
              <w:rPr>
                <w:rFonts w:ascii="Arial Narrow" w:hAnsi="Arial Narrow"/>
                <w:sz w:val="22"/>
                <w:szCs w:val="22"/>
              </w:rPr>
              <w:t>DXd</w:t>
            </w:r>
            <w:proofErr w:type="spellEnd"/>
            <w:r w:rsidRPr="00FC43A7">
              <w:rPr>
                <w:rFonts w:ascii="Arial Narrow" w:hAnsi="Arial Narrow"/>
                <w:sz w:val="22"/>
                <w:szCs w:val="22"/>
              </w:rPr>
              <w:t xml:space="preserve"> ist indiziert als Monotherapie zur Behandlung erwachsener Patienten mit nicht </w:t>
            </w:r>
            <w:proofErr w:type="spellStart"/>
            <w:r w:rsidRPr="00FC43A7">
              <w:rPr>
                <w:rFonts w:ascii="Arial Narrow" w:hAnsi="Arial Narrow"/>
                <w:sz w:val="22"/>
                <w:szCs w:val="22"/>
              </w:rPr>
              <w:t>resezierbarem</w:t>
            </w:r>
            <w:proofErr w:type="spellEnd"/>
            <w:r w:rsidRPr="00FC43A7">
              <w:rPr>
                <w:rFonts w:ascii="Arial Narrow" w:hAnsi="Arial Narrow"/>
                <w:sz w:val="22"/>
                <w:szCs w:val="22"/>
              </w:rPr>
              <w:t xml:space="preserve"> oder metastasiertem Hormonrezeptor (HR)-positiven und HER2-negativen Mammakarzinom, die eine endokrine Therapie und mindestens eine weitere Linie Chemotherapie im fortgeschrittenen Stadium erhalten haben. </w:t>
            </w:r>
          </w:p>
        </w:tc>
      </w:tr>
    </w:tbl>
    <w:p w14:paraId="2A567A97" w14:textId="77777777" w:rsidR="008E6675" w:rsidRPr="00A605E2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E6244" w:rsidRPr="005638EB" w14:paraId="544A3AED" w14:textId="77777777" w:rsidTr="55B2DD46">
        <w:trPr>
          <w:trHeight w:val="234"/>
        </w:trPr>
        <w:tc>
          <w:tcPr>
            <w:tcW w:w="9212" w:type="dxa"/>
          </w:tcPr>
          <w:p w14:paraId="52A9B9D0" w14:textId="77777777" w:rsidR="008E6675" w:rsidRPr="00A41F57" w:rsidRDefault="008E6675" w:rsidP="005638EB">
            <w:pPr>
              <w:rPr>
                <w:rFonts w:ascii="Arial Narrow" w:hAnsi="Arial Narrow"/>
                <w:b/>
              </w:rPr>
            </w:pPr>
            <w:r w:rsidRPr="00A41F57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9E6244" w:rsidRPr="007F255B" w14:paraId="6B0057FA" w14:textId="77777777" w:rsidTr="55B2DD46">
        <w:tc>
          <w:tcPr>
            <w:tcW w:w="9212" w:type="dxa"/>
          </w:tcPr>
          <w:p w14:paraId="206CD42D" w14:textId="28FB2C90" w:rsidR="00FB7245" w:rsidRDefault="00AE3E88" w:rsidP="002F4909">
            <w:pPr>
              <w:rPr>
                <w:rFonts w:ascii="Arial Narrow" w:hAnsi="Arial Narrow"/>
                <w:sz w:val="22"/>
                <w:szCs w:val="22"/>
              </w:rPr>
            </w:pPr>
            <w:r w:rsidRPr="00AE3E88">
              <w:rPr>
                <w:rFonts w:ascii="Arial Narrow" w:hAnsi="Arial Narrow"/>
                <w:sz w:val="22"/>
                <w:szCs w:val="22"/>
              </w:rPr>
              <w:t>Dato</w:t>
            </w:r>
            <w:r w:rsidR="002B1AA7">
              <w:rPr>
                <w:rFonts w:ascii="Arial Narrow" w:hAnsi="Arial Narrow"/>
                <w:sz w:val="22"/>
                <w:szCs w:val="22"/>
              </w:rPr>
              <w:t>-</w:t>
            </w:r>
            <w:proofErr w:type="spellStart"/>
            <w:r w:rsidR="002B1AA7">
              <w:rPr>
                <w:rFonts w:ascii="Arial Narrow" w:hAnsi="Arial Narrow"/>
                <w:sz w:val="22"/>
                <w:szCs w:val="22"/>
              </w:rPr>
              <w:t>DXd</w:t>
            </w:r>
            <w:proofErr w:type="spellEnd"/>
            <w:r w:rsidR="002B1AA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3E88">
              <w:rPr>
                <w:rFonts w:ascii="Arial Narrow" w:hAnsi="Arial Narrow"/>
                <w:sz w:val="22"/>
                <w:szCs w:val="22"/>
              </w:rPr>
              <w:t xml:space="preserve">ist ein neuartiges Antikörper-Wirkstoff-Konjugat, </w:t>
            </w:r>
            <w:r w:rsidR="001C3952" w:rsidRPr="00AE3E88">
              <w:rPr>
                <w:rFonts w:ascii="Arial Narrow" w:hAnsi="Arial Narrow"/>
                <w:sz w:val="22"/>
                <w:szCs w:val="22"/>
              </w:rPr>
              <w:t>dass</w:t>
            </w:r>
            <w:r w:rsidRPr="00AE3E88">
              <w:rPr>
                <w:rFonts w:ascii="Arial Narrow" w:hAnsi="Arial Narrow"/>
                <w:sz w:val="22"/>
                <w:szCs w:val="22"/>
              </w:rPr>
              <w:t xml:space="preserve"> das therapeutische Spektrum </w:t>
            </w:r>
            <w:r w:rsidR="00BC06CF">
              <w:rPr>
                <w:rFonts w:ascii="Arial Narrow" w:hAnsi="Arial Narrow"/>
                <w:sz w:val="22"/>
                <w:szCs w:val="22"/>
              </w:rPr>
              <w:t>ergänzt</w:t>
            </w:r>
            <w:r w:rsidR="00C86511">
              <w:rPr>
                <w:rFonts w:ascii="Arial Narrow" w:hAnsi="Arial Narrow"/>
                <w:sz w:val="22"/>
                <w:szCs w:val="22"/>
              </w:rPr>
              <w:t>.</w:t>
            </w:r>
            <w:r w:rsidR="00070FC0" w:rsidRPr="22EDCAE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FDEE0D4" w14:textId="77777777" w:rsidR="00070FC0" w:rsidRDefault="00070FC0" w:rsidP="002F490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9B97A4D" w14:textId="1E348086" w:rsidR="00070FC0" w:rsidRPr="00DC1AE3" w:rsidRDefault="00070FC0" w:rsidP="002F490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1AE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NSCLC </w:t>
            </w:r>
          </w:p>
          <w:p w14:paraId="7D1ECED9" w14:textId="7D1EF840" w:rsidR="00070FC0" w:rsidRDefault="00070FC0" w:rsidP="00070FC0">
            <w:pPr>
              <w:rPr>
                <w:rFonts w:ascii="Arial Narrow" w:hAnsi="Arial Narrow"/>
                <w:sz w:val="22"/>
                <w:szCs w:val="22"/>
              </w:rPr>
            </w:pPr>
            <w:r w:rsidRPr="22EDCAE8">
              <w:rPr>
                <w:rFonts w:ascii="Arial Narrow" w:hAnsi="Arial Narrow"/>
                <w:sz w:val="22"/>
                <w:szCs w:val="22"/>
              </w:rPr>
              <w:t xml:space="preserve">Für Patienten mit Nicht-Plattenepithelkarzinom wird in diesem Stadium die Behandlung mit Docetaxel als Monotherapie bzw. in Kombination mit einem </w:t>
            </w:r>
            <w:proofErr w:type="spellStart"/>
            <w:r w:rsidRPr="22EDCAE8">
              <w:rPr>
                <w:rFonts w:ascii="Arial Narrow" w:hAnsi="Arial Narrow"/>
                <w:sz w:val="22"/>
                <w:szCs w:val="22"/>
              </w:rPr>
              <w:t>Angiogenesehemmer</w:t>
            </w:r>
            <w:proofErr w:type="spellEnd"/>
            <w:r w:rsidRPr="22EDCAE8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22EDCAE8">
              <w:rPr>
                <w:rFonts w:ascii="Arial Narrow" w:hAnsi="Arial Narrow"/>
                <w:sz w:val="22"/>
                <w:szCs w:val="22"/>
              </w:rPr>
              <w:t>Nintedanib</w:t>
            </w:r>
            <w:proofErr w:type="spellEnd"/>
            <w:r w:rsidRPr="22EDCAE8">
              <w:rPr>
                <w:rFonts w:ascii="Arial Narrow" w:hAnsi="Arial Narrow"/>
                <w:sz w:val="22"/>
                <w:szCs w:val="22"/>
              </w:rPr>
              <w:t xml:space="preserve"> oder </w:t>
            </w:r>
            <w:proofErr w:type="spellStart"/>
            <w:r w:rsidRPr="22EDCAE8">
              <w:rPr>
                <w:rFonts w:ascii="Arial Narrow" w:hAnsi="Arial Narrow"/>
                <w:sz w:val="22"/>
                <w:szCs w:val="22"/>
              </w:rPr>
              <w:t>Ramuciruma</w:t>
            </w:r>
            <w:r w:rsidR="00F829C3">
              <w:rPr>
                <w:rFonts w:ascii="Arial Narrow" w:hAnsi="Arial Narrow"/>
                <w:sz w:val="22"/>
                <w:szCs w:val="22"/>
              </w:rPr>
              <w:t>b</w:t>
            </w:r>
            <w:proofErr w:type="spellEnd"/>
            <w:r w:rsidRPr="22EDCAE8">
              <w:rPr>
                <w:rFonts w:ascii="Arial Narrow" w:hAnsi="Arial Narrow"/>
                <w:sz w:val="22"/>
                <w:szCs w:val="22"/>
              </w:rPr>
              <w:t xml:space="preserve"> oder </w:t>
            </w:r>
            <w:proofErr w:type="spellStart"/>
            <w:r w:rsidRPr="22EDCAE8">
              <w:rPr>
                <w:rFonts w:ascii="Arial Narrow" w:hAnsi="Arial Narrow"/>
                <w:sz w:val="22"/>
                <w:szCs w:val="22"/>
              </w:rPr>
              <w:t>Pemetrexed</w:t>
            </w:r>
            <w:proofErr w:type="spellEnd"/>
            <w:r w:rsidRPr="22EDCAE8">
              <w:rPr>
                <w:rFonts w:ascii="Arial Narrow" w:hAnsi="Arial Narrow"/>
                <w:sz w:val="22"/>
                <w:szCs w:val="22"/>
              </w:rPr>
              <w:t xml:space="preserve"> empfohlen. </w:t>
            </w:r>
          </w:p>
          <w:p w14:paraId="291D2E5A" w14:textId="77777777" w:rsidR="00070FC0" w:rsidRDefault="00070FC0" w:rsidP="002F490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884508D" w14:textId="77777777" w:rsidR="009C719C" w:rsidRPr="00DC1AE3" w:rsidRDefault="00DC1AE3" w:rsidP="5DEB289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1AE3">
              <w:rPr>
                <w:rFonts w:ascii="Arial Narrow" w:hAnsi="Arial Narrow"/>
                <w:b/>
                <w:bCs/>
                <w:sz w:val="22"/>
                <w:szCs w:val="22"/>
              </w:rPr>
              <w:t>Brustkrebs</w:t>
            </w:r>
          </w:p>
          <w:p w14:paraId="62E56035" w14:textId="4ED3BA4F" w:rsidR="00A8671F" w:rsidRDefault="00142E45" w:rsidP="5DEB289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Für</w:t>
            </w:r>
            <w:r w:rsidR="00DC1AE3" w:rsidRPr="532CBF55">
              <w:rPr>
                <w:rFonts w:ascii="Arial Narrow" w:hAnsi="Arial Narrow"/>
                <w:sz w:val="22"/>
                <w:szCs w:val="22"/>
              </w:rPr>
              <w:t xml:space="preserve"> Patienten</w:t>
            </w:r>
            <w:r w:rsidR="00FD4133">
              <w:rPr>
                <w:rFonts w:ascii="Arial Narrow" w:hAnsi="Arial Narrow"/>
                <w:sz w:val="22"/>
                <w:szCs w:val="22"/>
              </w:rPr>
              <w:t xml:space="preserve"> mit Brustkrebs</w:t>
            </w:r>
            <w:r w:rsidR="006651C1">
              <w:rPr>
                <w:rFonts w:ascii="Arial Narrow" w:hAnsi="Arial Narrow"/>
                <w:sz w:val="22"/>
                <w:szCs w:val="22"/>
              </w:rPr>
              <w:t xml:space="preserve"> ist in diesem Stadium </w:t>
            </w:r>
            <w:r w:rsidR="00DC1AE3" w:rsidRPr="532CBF55">
              <w:rPr>
                <w:rFonts w:ascii="Arial Narrow" w:hAnsi="Arial Narrow"/>
                <w:sz w:val="22"/>
                <w:szCs w:val="22"/>
              </w:rPr>
              <w:t xml:space="preserve">die Behandlung mit Chemotherapeutika der bisherige Therapiestandard. Generell wird hier eine sequenzielle Gabe von Mono-Chemotherapien (z.B. </w:t>
            </w:r>
            <w:proofErr w:type="spellStart"/>
            <w:r w:rsidR="00DC1AE3" w:rsidRPr="532CBF55">
              <w:rPr>
                <w:rFonts w:ascii="Arial Narrow" w:hAnsi="Arial Narrow"/>
                <w:sz w:val="22"/>
                <w:szCs w:val="22"/>
              </w:rPr>
              <w:t>Eribulin</w:t>
            </w:r>
            <w:proofErr w:type="spellEnd"/>
            <w:r w:rsidR="00DA5736">
              <w:rPr>
                <w:rFonts w:ascii="Arial Narrow" w:hAnsi="Arial Narrow"/>
                <w:sz w:val="22"/>
                <w:szCs w:val="22"/>
              </w:rPr>
              <w:t xml:space="preserve"> (NUB-Status 1</w:t>
            </w:r>
            <w:r w:rsidR="00691259">
              <w:rPr>
                <w:rFonts w:ascii="Arial Narrow" w:hAnsi="Arial Narrow"/>
                <w:sz w:val="22"/>
                <w:szCs w:val="22"/>
              </w:rPr>
              <w:t xml:space="preserve"> in 2024</w:t>
            </w:r>
            <w:r w:rsidR="00DA5736">
              <w:rPr>
                <w:rFonts w:ascii="Arial Narrow" w:hAnsi="Arial Narrow"/>
                <w:sz w:val="22"/>
                <w:szCs w:val="22"/>
              </w:rPr>
              <w:t>)</w:t>
            </w:r>
            <w:r w:rsidR="00DC1AE3" w:rsidRPr="532CBF55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DC1AE3" w:rsidRPr="532CBF55">
              <w:rPr>
                <w:rFonts w:ascii="Arial Narrow" w:hAnsi="Arial Narrow"/>
                <w:sz w:val="22"/>
                <w:szCs w:val="22"/>
              </w:rPr>
              <w:t>Capecitabine</w:t>
            </w:r>
            <w:proofErr w:type="spellEnd"/>
            <w:r w:rsidR="00DC1AE3" w:rsidRPr="532CBF55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DC1AE3" w:rsidRPr="532CBF55">
              <w:rPr>
                <w:rFonts w:ascii="Arial Narrow" w:hAnsi="Arial Narrow"/>
                <w:sz w:val="22"/>
                <w:szCs w:val="22"/>
              </w:rPr>
              <w:t>Vinorelbin</w:t>
            </w:r>
            <w:proofErr w:type="spellEnd"/>
            <w:r w:rsidR="00DC1AE3" w:rsidRPr="532CBF55">
              <w:rPr>
                <w:rFonts w:ascii="Arial Narrow" w:hAnsi="Arial Narrow"/>
                <w:sz w:val="22"/>
                <w:szCs w:val="22"/>
              </w:rPr>
              <w:t>) gegenüber der Kombinationstherapie bevorzugt.</w:t>
            </w:r>
            <w:r w:rsidR="00051F8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84DABA6" w14:textId="77777777" w:rsidR="00A8671F" w:rsidRDefault="00A8671F" w:rsidP="5DEB289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EC3722F" w14:textId="01E40E39" w:rsidR="00DC1AE3" w:rsidRPr="00B35097" w:rsidRDefault="00901CE1" w:rsidP="5DEB289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Weitere </w:t>
            </w:r>
            <w:r w:rsidR="006A0725">
              <w:rPr>
                <w:rFonts w:ascii="Arial Narrow" w:hAnsi="Arial Narrow"/>
                <w:sz w:val="22"/>
                <w:szCs w:val="22"/>
              </w:rPr>
              <w:t xml:space="preserve">zielgerichtete </w:t>
            </w:r>
            <w:r>
              <w:rPr>
                <w:rFonts w:ascii="Arial Narrow" w:hAnsi="Arial Narrow"/>
                <w:sz w:val="22"/>
                <w:szCs w:val="22"/>
              </w:rPr>
              <w:t xml:space="preserve">monoklonale Antikörper </w:t>
            </w:r>
            <w:r w:rsidR="005453F3">
              <w:rPr>
                <w:rFonts w:ascii="Arial Narrow" w:hAnsi="Arial Narrow"/>
                <w:sz w:val="22"/>
                <w:szCs w:val="22"/>
              </w:rPr>
              <w:t>Konjugate,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8671F">
              <w:rPr>
                <w:rFonts w:ascii="Arial Narrow" w:hAnsi="Arial Narrow"/>
                <w:sz w:val="22"/>
                <w:szCs w:val="22"/>
              </w:rPr>
              <w:t>die in den Indikationsgebieten NSCLC und</w:t>
            </w:r>
            <w:r>
              <w:rPr>
                <w:rFonts w:ascii="Arial Narrow" w:hAnsi="Arial Narrow"/>
                <w:sz w:val="22"/>
                <w:szCs w:val="22"/>
              </w:rPr>
              <w:t xml:space="preserve"> Brustkrebs</w:t>
            </w:r>
            <w:r w:rsidR="00A47AE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8671F">
              <w:rPr>
                <w:rFonts w:ascii="Arial Narrow" w:hAnsi="Arial Narrow"/>
                <w:sz w:val="22"/>
                <w:szCs w:val="22"/>
              </w:rPr>
              <w:t xml:space="preserve">angewendet </w:t>
            </w:r>
            <w:r w:rsidR="00BB4ACF">
              <w:rPr>
                <w:rFonts w:ascii="Arial Narrow" w:hAnsi="Arial Narrow"/>
                <w:sz w:val="22"/>
                <w:szCs w:val="22"/>
              </w:rPr>
              <w:t>werden,</w:t>
            </w:r>
            <w:r w:rsidR="00A8671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47AE8">
              <w:rPr>
                <w:rFonts w:ascii="Arial Narrow" w:hAnsi="Arial Narrow"/>
                <w:sz w:val="22"/>
                <w:szCs w:val="22"/>
              </w:rPr>
              <w:t xml:space="preserve">sind </w:t>
            </w:r>
            <w:r w:rsidR="00A8671F">
              <w:rPr>
                <w:rFonts w:ascii="Arial Narrow" w:hAnsi="Arial Narrow"/>
                <w:sz w:val="22"/>
                <w:szCs w:val="22"/>
              </w:rPr>
              <w:t xml:space="preserve">u.a. </w:t>
            </w:r>
            <w:proofErr w:type="spellStart"/>
            <w:r w:rsidR="00A47AE8">
              <w:rPr>
                <w:rFonts w:ascii="Arial Narrow" w:hAnsi="Arial Narrow"/>
                <w:sz w:val="22"/>
                <w:szCs w:val="22"/>
              </w:rPr>
              <w:t>Trastuzumab</w:t>
            </w:r>
            <w:proofErr w:type="spellEnd"/>
            <w:r w:rsidR="00A47AE8">
              <w:rPr>
                <w:rFonts w:ascii="Arial Narrow" w:hAnsi="Arial Narrow"/>
                <w:sz w:val="22"/>
                <w:szCs w:val="22"/>
              </w:rPr>
              <w:t xml:space="preserve"> (NUB-Status 1)</w:t>
            </w:r>
            <w:r w:rsidR="00A82F2D">
              <w:rPr>
                <w:rFonts w:ascii="Arial Narrow" w:hAnsi="Arial Narrow"/>
                <w:sz w:val="22"/>
                <w:szCs w:val="22"/>
              </w:rPr>
              <w:t xml:space="preserve"> und</w:t>
            </w:r>
            <w:r w:rsidR="00A8671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92A24">
              <w:rPr>
                <w:rFonts w:ascii="Arial Narrow" w:hAnsi="Arial Narrow"/>
                <w:sz w:val="22"/>
                <w:szCs w:val="22"/>
              </w:rPr>
              <w:t>Bevacizumab</w:t>
            </w:r>
            <w:proofErr w:type="spellEnd"/>
            <w:r w:rsidR="00E92A24">
              <w:rPr>
                <w:rFonts w:ascii="Arial Narrow" w:hAnsi="Arial Narrow"/>
                <w:sz w:val="22"/>
                <w:szCs w:val="22"/>
              </w:rPr>
              <w:t xml:space="preserve"> (ZE2024-170)</w:t>
            </w:r>
            <w:r w:rsidR="00A82F2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073C0909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E6244" w:rsidRPr="005638EB" w14:paraId="3CC85E94" w14:textId="77777777" w:rsidTr="22EDCAE8">
        <w:tc>
          <w:tcPr>
            <w:tcW w:w="9212" w:type="dxa"/>
          </w:tcPr>
          <w:p w14:paraId="25335173" w14:textId="77777777" w:rsidR="008E6675" w:rsidRPr="00190407" w:rsidRDefault="008E6675" w:rsidP="00E92C57">
            <w:pPr>
              <w:rPr>
                <w:rFonts w:ascii="Arial Narrow" w:hAnsi="Arial Narrow"/>
                <w:b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9E6244" w:rsidRPr="005638EB" w14:paraId="402C1327" w14:textId="77777777" w:rsidTr="22EDCAE8">
        <w:tc>
          <w:tcPr>
            <w:tcW w:w="9212" w:type="dxa"/>
          </w:tcPr>
          <w:p w14:paraId="6B1FDB47" w14:textId="23447203" w:rsidR="0061432C" w:rsidRPr="00BA6F40" w:rsidRDefault="00BA6F40" w:rsidP="003E526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Es</w:t>
            </w:r>
            <w:r w:rsidR="59E0D373" w:rsidRPr="22EDCAE8">
              <w:rPr>
                <w:rFonts w:ascii="Arial Narrow" w:hAnsi="Arial Narrow"/>
                <w:sz w:val="22"/>
                <w:szCs w:val="22"/>
              </w:rPr>
              <w:t xml:space="preserve"> handelt</w:t>
            </w:r>
            <w:r w:rsidR="6957B527" w:rsidRPr="22EDCAE8">
              <w:rPr>
                <w:rFonts w:ascii="Arial Narrow" w:hAnsi="Arial Narrow"/>
                <w:sz w:val="22"/>
                <w:szCs w:val="22"/>
              </w:rPr>
              <w:t xml:space="preserve"> sich um ein neues Medikament</w:t>
            </w:r>
            <w:r w:rsidR="00E10D7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C638A">
              <w:rPr>
                <w:rFonts w:ascii="Arial Narrow" w:hAnsi="Arial Narrow"/>
                <w:sz w:val="22"/>
                <w:szCs w:val="22"/>
              </w:rPr>
              <w:t xml:space="preserve">das voraussichtlich </w:t>
            </w:r>
            <w:r w:rsidR="00D55402">
              <w:rPr>
                <w:rFonts w:ascii="Arial Narrow" w:hAnsi="Arial Narrow"/>
                <w:sz w:val="22"/>
                <w:szCs w:val="22"/>
              </w:rPr>
              <w:t>in QII</w:t>
            </w:r>
            <w:r w:rsidR="000C638A">
              <w:rPr>
                <w:rFonts w:ascii="Arial Narrow" w:hAnsi="Arial Narrow"/>
                <w:sz w:val="22"/>
                <w:szCs w:val="22"/>
              </w:rPr>
              <w:t xml:space="preserve"> 2025 zugelassen wird.</w:t>
            </w:r>
          </w:p>
        </w:tc>
      </w:tr>
    </w:tbl>
    <w:p w14:paraId="75E7896B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6FEB" w:rsidRPr="005638EB" w14:paraId="7DEA2055" w14:textId="77777777">
        <w:tc>
          <w:tcPr>
            <w:tcW w:w="9212" w:type="dxa"/>
          </w:tcPr>
          <w:p w14:paraId="4E8FCE4C" w14:textId="77777777" w:rsidR="008E6675" w:rsidRPr="00190407" w:rsidRDefault="008E6675" w:rsidP="005638EB">
            <w:pPr>
              <w:rPr>
                <w:rFonts w:ascii="Arial Narrow" w:hAnsi="Arial Narrow"/>
                <w:b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AF6FEB" w:rsidRPr="005638EB" w14:paraId="5C15DE82" w14:textId="77777777">
        <w:trPr>
          <w:trHeight w:val="264"/>
        </w:trPr>
        <w:tc>
          <w:tcPr>
            <w:tcW w:w="9212" w:type="dxa"/>
          </w:tcPr>
          <w:p w14:paraId="19E75E35" w14:textId="11D71986" w:rsidR="00A530BE" w:rsidRPr="005638EB" w:rsidRDefault="008E6675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6FEB" w:rsidRPr="005638EB" w14:paraId="6BCFFEC8" w14:textId="77777777">
        <w:tc>
          <w:tcPr>
            <w:tcW w:w="9212" w:type="dxa"/>
          </w:tcPr>
          <w:p w14:paraId="5ABEFBD5" w14:textId="77777777" w:rsidR="008E6675" w:rsidRPr="00190407" w:rsidRDefault="008E6675" w:rsidP="005638EB">
            <w:pPr>
              <w:rPr>
                <w:rFonts w:ascii="Arial Narrow" w:hAnsi="Arial Narrow"/>
                <w:b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AF6FEB" w:rsidRPr="007F255B" w14:paraId="0DF8F781" w14:textId="77777777">
        <w:tc>
          <w:tcPr>
            <w:tcW w:w="9212" w:type="dxa"/>
          </w:tcPr>
          <w:p w14:paraId="256E27C8" w14:textId="1C721F41" w:rsidR="00D14350" w:rsidRPr="00C112A6" w:rsidRDefault="00E759BE" w:rsidP="00C112A6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</w:rPr>
              <w:t>Mit der Markteinführung ist unmittelbar nach Zulassung zu rechnen.</w:t>
            </w:r>
          </w:p>
        </w:tc>
      </w:tr>
    </w:tbl>
    <w:p w14:paraId="233BCD2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6FEB" w:rsidRPr="005638EB" w14:paraId="7DE956DB" w14:textId="77777777">
        <w:tc>
          <w:tcPr>
            <w:tcW w:w="9212" w:type="dxa"/>
          </w:tcPr>
          <w:p w14:paraId="483A4156" w14:textId="77777777" w:rsidR="008E6675" w:rsidRPr="00190407" w:rsidRDefault="008E6675" w:rsidP="005638EB">
            <w:pPr>
              <w:rPr>
                <w:rFonts w:ascii="Arial Narrow" w:hAnsi="Arial Narrow"/>
                <w:b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AF6FEB" w:rsidRPr="007F255B" w14:paraId="1264FF24" w14:textId="77777777">
        <w:tc>
          <w:tcPr>
            <w:tcW w:w="9212" w:type="dxa"/>
          </w:tcPr>
          <w:p w14:paraId="7BB60EDC" w14:textId="45F154B6" w:rsidR="00044597" w:rsidRPr="00C112A6" w:rsidRDefault="00E759BE" w:rsidP="003E5262">
            <w:pPr>
              <w:tabs>
                <w:tab w:val="left" w:pos="1480"/>
              </w:tabs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</w:rPr>
              <w:t xml:space="preserve">Mit der Zulassung in der EU wird </w:t>
            </w:r>
            <w:r w:rsidR="00D55402">
              <w:rPr>
                <w:rFonts w:ascii="Arial Narrow" w:hAnsi="Arial Narrow"/>
                <w:sz w:val="22"/>
                <w:szCs w:val="22"/>
              </w:rPr>
              <w:t xml:space="preserve">in QII </w:t>
            </w:r>
            <w:r w:rsidR="00473A7A">
              <w:rPr>
                <w:rFonts w:ascii="Arial Narrow" w:hAnsi="Arial Narrow"/>
                <w:color w:val="000000" w:themeColor="text1"/>
                <w:sz w:val="22"/>
              </w:rPr>
              <w:t>2025 gerechnet.</w:t>
            </w:r>
            <w:r w:rsidR="00727C4D">
              <w:rPr>
                <w:rFonts w:ascii="Arial Narrow" w:hAnsi="Arial Narrow"/>
                <w:color w:val="000000" w:themeColor="text1"/>
                <w:sz w:val="22"/>
              </w:rPr>
              <w:t xml:space="preserve"> </w:t>
            </w:r>
          </w:p>
        </w:tc>
      </w:tr>
    </w:tbl>
    <w:p w14:paraId="479CCD3D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6FEB" w:rsidRPr="005638EB" w14:paraId="24374391" w14:textId="77777777">
        <w:tc>
          <w:tcPr>
            <w:tcW w:w="9212" w:type="dxa"/>
          </w:tcPr>
          <w:p w14:paraId="657A69B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lastRenderedPageBreak/>
              <w:t xml:space="preserve">Wann wurde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AF6FEB" w:rsidRPr="005638EB" w14:paraId="4BC61AB6" w14:textId="77777777">
        <w:tc>
          <w:tcPr>
            <w:tcW w:w="9212" w:type="dxa"/>
          </w:tcPr>
          <w:p w14:paraId="7727C539" w14:textId="77777777" w:rsidR="008E6675" w:rsidRPr="005638EB" w:rsidRDefault="00983554" w:rsidP="005638EB">
            <w:pPr>
              <w:rPr>
                <w:rFonts w:ascii="Arial Narrow" w:hAnsi="Arial Narrow"/>
              </w:rPr>
            </w:pPr>
            <w:r w:rsidRPr="002F4909">
              <w:rPr>
                <w:rFonts w:ascii="Arial Narrow" w:hAnsi="Arial Narrow"/>
                <w:sz w:val="22"/>
              </w:rPr>
              <w:t>[bitte ergänzen]</w:t>
            </w:r>
          </w:p>
        </w:tc>
      </w:tr>
    </w:tbl>
    <w:p w14:paraId="09FB8D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6FEB" w:rsidRPr="005638EB" w14:paraId="3D6635CC" w14:textId="77777777">
        <w:tc>
          <w:tcPr>
            <w:tcW w:w="9212" w:type="dxa"/>
          </w:tcPr>
          <w:p w14:paraId="126EBD70" w14:textId="77777777" w:rsidR="008E6675" w:rsidRPr="00190407" w:rsidRDefault="008E6675" w:rsidP="005638EB">
            <w:pPr>
              <w:rPr>
                <w:rFonts w:ascii="Arial Narrow" w:hAnsi="Arial Narrow"/>
                <w:b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AF6FEB" w:rsidRPr="005638EB" w14:paraId="4C00526F" w14:textId="77777777">
        <w:tc>
          <w:tcPr>
            <w:tcW w:w="9212" w:type="dxa"/>
          </w:tcPr>
          <w:p w14:paraId="21DD9094" w14:textId="3C8DF44A" w:rsidR="00C112A6" w:rsidRPr="00F221F2" w:rsidRDefault="002F4894" w:rsidP="00C112A6">
            <w:pPr>
              <w:rPr>
                <w:rFonts w:ascii="Arial Narrow" w:hAnsi="Arial Narrow"/>
                <w:sz w:val="22"/>
              </w:rPr>
            </w:pPr>
            <w:r w:rsidRPr="002F4894">
              <w:rPr>
                <w:rFonts w:ascii="Arial Narrow" w:hAnsi="Arial Narrow"/>
                <w:sz w:val="22"/>
              </w:rPr>
              <w:t>Unbekannt.</w:t>
            </w:r>
          </w:p>
        </w:tc>
      </w:tr>
    </w:tbl>
    <w:p w14:paraId="43674F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6FEB" w:rsidRPr="005638EB" w14:paraId="2BCF6BA3" w14:textId="77777777">
        <w:tc>
          <w:tcPr>
            <w:tcW w:w="9212" w:type="dxa"/>
          </w:tcPr>
          <w:p w14:paraId="6D713A1D" w14:textId="52FD2B9A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763957">
              <w:rPr>
                <w:rFonts w:ascii="Arial Narrow" w:hAnsi="Arial Narrow"/>
                <w:b/>
                <w:sz w:val="22"/>
              </w:rPr>
              <w:t>3</w:t>
            </w:r>
            <w:r w:rsidR="000953D2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763957">
              <w:rPr>
                <w:rFonts w:ascii="Arial Narrow" w:hAnsi="Arial Narrow"/>
                <w:b/>
                <w:sz w:val="22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AF6FEB" w:rsidRPr="005638EB" w14:paraId="5CCFBAD3" w14:textId="77777777">
        <w:tc>
          <w:tcPr>
            <w:tcW w:w="9212" w:type="dxa"/>
          </w:tcPr>
          <w:p w14:paraId="4F6124DB" w14:textId="35BE8A0E" w:rsidR="008E6675" w:rsidRPr="005638EB" w:rsidRDefault="00763957" w:rsidP="00285A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</w:t>
            </w:r>
          </w:p>
        </w:tc>
      </w:tr>
      <w:tr w:rsidR="00AF6FEB" w:rsidRPr="005638EB" w14:paraId="1992E6A2" w14:textId="77777777">
        <w:tc>
          <w:tcPr>
            <w:tcW w:w="9212" w:type="dxa"/>
          </w:tcPr>
          <w:p w14:paraId="283F259E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2F4909">
              <w:rPr>
                <w:rFonts w:ascii="Arial Narrow" w:hAnsi="Arial Narrow"/>
                <w:sz w:val="22"/>
              </w:rPr>
              <w:t>[bitte ergänzen]</w:t>
            </w:r>
          </w:p>
        </w:tc>
      </w:tr>
      <w:tr w:rsidR="00AF6FEB" w:rsidRPr="005638EB" w14:paraId="175E4977" w14:textId="77777777">
        <w:tc>
          <w:tcPr>
            <w:tcW w:w="9212" w:type="dxa"/>
          </w:tcPr>
          <w:p w14:paraId="33A68C3A" w14:textId="152D7BF4" w:rsidR="008E6675" w:rsidRPr="005638EB" w:rsidRDefault="00763957" w:rsidP="00285A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2024</w:t>
            </w:r>
          </w:p>
        </w:tc>
      </w:tr>
      <w:tr w:rsidR="00AF6FEB" w:rsidRPr="005638EB" w14:paraId="6BABCFC8" w14:textId="77777777">
        <w:tc>
          <w:tcPr>
            <w:tcW w:w="9212" w:type="dxa"/>
          </w:tcPr>
          <w:p w14:paraId="17351D25" w14:textId="77777777" w:rsidR="00983554" w:rsidRPr="002F4909" w:rsidRDefault="00983554" w:rsidP="0036178C">
            <w:pPr>
              <w:rPr>
                <w:rFonts w:ascii="Arial Narrow" w:hAnsi="Arial Narrow"/>
              </w:rPr>
            </w:pPr>
            <w:r w:rsidRPr="002F4909">
              <w:rPr>
                <w:rFonts w:ascii="Arial Narrow" w:hAnsi="Arial Narrow"/>
                <w:sz w:val="22"/>
              </w:rPr>
              <w:t>[bitte ergänzen]</w:t>
            </w:r>
          </w:p>
        </w:tc>
      </w:tr>
    </w:tbl>
    <w:p w14:paraId="394F26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6FEB" w:rsidRPr="005638EB" w14:paraId="49B8805A" w14:textId="77777777">
        <w:tc>
          <w:tcPr>
            <w:tcW w:w="9212" w:type="dxa"/>
          </w:tcPr>
          <w:p w14:paraId="2C8371FB" w14:textId="49C98713" w:rsidR="008E6675" w:rsidRPr="005638EB" w:rsidRDefault="008E6675" w:rsidP="00285AE4">
            <w:pPr>
              <w:rPr>
                <w:rFonts w:ascii="Arial Narrow" w:hAnsi="Arial Narrow"/>
              </w:rPr>
            </w:pPr>
            <w:proofErr w:type="spellStart"/>
            <w:r w:rsidRPr="008C1686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8C1686">
              <w:rPr>
                <w:rFonts w:ascii="Arial Narrow" w:hAnsi="Arial Narrow"/>
                <w:b/>
                <w:sz w:val="22"/>
              </w:rPr>
              <w:t xml:space="preserve"> P</w:t>
            </w:r>
            <w:r w:rsidR="00A530BE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>
              <w:rPr>
                <w:rFonts w:ascii="Arial Narrow" w:hAnsi="Arial Narrow"/>
                <w:b/>
                <w:sz w:val="22"/>
              </w:rPr>
              <w:t>2</w:t>
            </w:r>
            <w:r w:rsidR="00763957">
              <w:rPr>
                <w:rFonts w:ascii="Arial Narrow" w:hAnsi="Arial Narrow"/>
                <w:b/>
                <w:sz w:val="22"/>
              </w:rPr>
              <w:t>5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AF6FEB" w:rsidRPr="005638EB" w14:paraId="742C5EF0" w14:textId="77777777">
        <w:tc>
          <w:tcPr>
            <w:tcW w:w="9212" w:type="dxa"/>
          </w:tcPr>
          <w:p w14:paraId="4620D230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2F4909">
              <w:rPr>
                <w:rFonts w:ascii="Arial Narrow" w:hAnsi="Arial Narrow"/>
                <w:sz w:val="22"/>
              </w:rPr>
              <w:t>[bitte ergänzen]</w:t>
            </w:r>
          </w:p>
        </w:tc>
      </w:tr>
    </w:tbl>
    <w:p w14:paraId="654325C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E6244" w:rsidRPr="005638EB" w14:paraId="04A6A805" w14:textId="77777777" w:rsidTr="0912981A">
        <w:tc>
          <w:tcPr>
            <w:tcW w:w="9212" w:type="dxa"/>
          </w:tcPr>
          <w:p w14:paraId="5C0D4897" w14:textId="77777777" w:rsidR="008E6675" w:rsidRPr="00190407" w:rsidRDefault="008E6675" w:rsidP="005638EB">
            <w:pPr>
              <w:rPr>
                <w:rFonts w:ascii="Arial Narrow" w:hAnsi="Arial Narrow"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9E6244" w:rsidRPr="005638EB" w14:paraId="169DFC57" w14:textId="77777777" w:rsidTr="0912981A">
        <w:tc>
          <w:tcPr>
            <w:tcW w:w="9212" w:type="dxa"/>
          </w:tcPr>
          <w:p w14:paraId="0D185038" w14:textId="720BAB28" w:rsidR="003E5262" w:rsidRPr="007D7D01" w:rsidRDefault="003E5262" w:rsidP="003E5262">
            <w:pPr>
              <w:rPr>
                <w:rFonts w:ascii="Arial Narrow" w:hAnsi="Arial Narrow"/>
                <w:b/>
                <w:sz w:val="22"/>
              </w:rPr>
            </w:pPr>
            <w:r w:rsidRPr="007D7D01">
              <w:rPr>
                <w:rFonts w:ascii="Arial Narrow" w:hAnsi="Arial Narrow"/>
                <w:b/>
                <w:sz w:val="22"/>
              </w:rPr>
              <w:t xml:space="preserve">Sachkosten: </w:t>
            </w:r>
          </w:p>
          <w:p w14:paraId="30F072B6" w14:textId="25F702C8" w:rsidR="00291F7E" w:rsidRPr="00291F7E" w:rsidRDefault="00291F7E" w:rsidP="00291F7E">
            <w:pPr>
              <w:rPr>
                <w:rFonts w:ascii="Arial Narrow" w:hAnsi="Arial Narrow"/>
                <w:sz w:val="22"/>
              </w:rPr>
            </w:pPr>
            <w:r w:rsidRPr="00291F7E">
              <w:rPr>
                <w:rFonts w:ascii="Arial Narrow" w:hAnsi="Arial Narrow"/>
                <w:sz w:val="22"/>
              </w:rPr>
              <w:t xml:space="preserve">Da </w:t>
            </w:r>
            <w:r>
              <w:rPr>
                <w:rFonts w:ascii="Arial Narrow" w:hAnsi="Arial Narrow"/>
                <w:sz w:val="22"/>
              </w:rPr>
              <w:t>Dato</w:t>
            </w:r>
            <w:r w:rsidR="009B3888">
              <w:rPr>
                <w:rFonts w:ascii="Arial Narrow" w:hAnsi="Arial Narrow"/>
                <w:sz w:val="22"/>
              </w:rPr>
              <w:t>-</w:t>
            </w:r>
            <w:proofErr w:type="spellStart"/>
            <w:r w:rsidR="009B3888">
              <w:rPr>
                <w:rFonts w:ascii="Arial Narrow" w:hAnsi="Arial Narrow"/>
                <w:sz w:val="22"/>
              </w:rPr>
              <w:t>DXd</w:t>
            </w:r>
            <w:proofErr w:type="spellEnd"/>
            <w:r w:rsidR="009B3888">
              <w:rPr>
                <w:rFonts w:ascii="Arial Narrow" w:hAnsi="Arial Narrow"/>
                <w:sz w:val="22"/>
              </w:rPr>
              <w:t xml:space="preserve"> </w:t>
            </w:r>
            <w:r w:rsidRPr="00291F7E">
              <w:rPr>
                <w:rFonts w:ascii="Arial Narrow" w:hAnsi="Arial Narrow"/>
                <w:sz w:val="22"/>
              </w:rPr>
              <w:t xml:space="preserve">voraussichtlich </w:t>
            </w:r>
            <w:r>
              <w:rPr>
                <w:rFonts w:ascii="Arial Narrow" w:hAnsi="Arial Narrow"/>
                <w:sz w:val="22"/>
              </w:rPr>
              <w:t>Mitte 2025</w:t>
            </w:r>
            <w:r w:rsidRPr="00291F7E">
              <w:rPr>
                <w:rFonts w:ascii="Arial Narrow" w:hAnsi="Arial Narrow"/>
                <w:sz w:val="22"/>
              </w:rPr>
              <w:t xml:space="preserve"> in Deutschland eingeführt wird, liegt zum Zeitpunkt </w:t>
            </w:r>
          </w:p>
          <w:p w14:paraId="136D8820" w14:textId="77777777" w:rsidR="00291F7E" w:rsidRPr="00291F7E" w:rsidRDefault="00291F7E" w:rsidP="00291F7E">
            <w:pPr>
              <w:rPr>
                <w:rFonts w:ascii="Arial Narrow" w:hAnsi="Arial Narrow"/>
                <w:sz w:val="22"/>
              </w:rPr>
            </w:pPr>
            <w:r w:rsidRPr="00291F7E">
              <w:rPr>
                <w:rFonts w:ascii="Arial Narrow" w:hAnsi="Arial Narrow"/>
                <w:sz w:val="22"/>
              </w:rPr>
              <w:t>der Erstellung dieses Antrages noch kein Preis vor.</w:t>
            </w:r>
          </w:p>
          <w:p w14:paraId="6C0BE0D8" w14:textId="585FE43F" w:rsidR="00291F7E" w:rsidRPr="00291F7E" w:rsidRDefault="00291F7E" w:rsidP="00291F7E">
            <w:pPr>
              <w:rPr>
                <w:rFonts w:ascii="Arial Narrow" w:hAnsi="Arial Narrow"/>
                <w:sz w:val="22"/>
              </w:rPr>
            </w:pPr>
            <w:r w:rsidRPr="00291F7E">
              <w:rPr>
                <w:rFonts w:ascii="Arial Narrow" w:hAnsi="Arial Narrow"/>
                <w:sz w:val="22"/>
              </w:rPr>
              <w:t xml:space="preserve">Es ist davon auszugehen, dass die Kosten in der Größenordnung der bisher zur Behandlung des </w:t>
            </w:r>
          </w:p>
          <w:p w14:paraId="67F1CA98" w14:textId="7686904B" w:rsidR="00F37A48" w:rsidRDefault="00291F7E" w:rsidP="00291F7E">
            <w:pPr>
              <w:rPr>
                <w:rFonts w:ascii="Arial Narrow" w:hAnsi="Arial Narrow"/>
                <w:sz w:val="22"/>
              </w:rPr>
            </w:pPr>
            <w:r w:rsidRPr="00291F7E">
              <w:rPr>
                <w:rFonts w:ascii="Arial Narrow" w:hAnsi="Arial Narrow"/>
                <w:sz w:val="22"/>
              </w:rPr>
              <w:t>metastasierten Brust</w:t>
            </w:r>
            <w:r w:rsidR="00A369AE">
              <w:rPr>
                <w:rFonts w:ascii="Arial Narrow" w:hAnsi="Arial Narrow"/>
                <w:sz w:val="22"/>
              </w:rPr>
              <w:t>- und Lungen</w:t>
            </w:r>
            <w:r w:rsidRPr="00291F7E">
              <w:rPr>
                <w:rFonts w:ascii="Arial Narrow" w:hAnsi="Arial Narrow"/>
                <w:sz w:val="22"/>
              </w:rPr>
              <w:t xml:space="preserve">krebses zugelassenen Arzneimittel mit </w:t>
            </w:r>
            <w:r w:rsidR="00A369AE">
              <w:rPr>
                <w:rFonts w:ascii="Arial Narrow" w:hAnsi="Arial Narrow"/>
                <w:sz w:val="22"/>
              </w:rPr>
              <w:t>Antikörper</w:t>
            </w:r>
            <w:r w:rsidRPr="00291F7E">
              <w:rPr>
                <w:rFonts w:ascii="Arial Narrow" w:hAnsi="Arial Narrow"/>
                <w:sz w:val="22"/>
              </w:rPr>
              <w:t>-gerichteten Wirkstoffe</w:t>
            </w:r>
            <w:r>
              <w:rPr>
                <w:rFonts w:ascii="Arial Narrow" w:hAnsi="Arial Narrow"/>
                <w:sz w:val="22"/>
              </w:rPr>
              <w:t>n</w:t>
            </w:r>
            <w:r w:rsidR="00E32E23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291F7E">
              <w:rPr>
                <w:rFonts w:ascii="Arial Narrow" w:hAnsi="Arial Narrow"/>
                <w:sz w:val="22"/>
              </w:rPr>
              <w:t>liegen werden</w:t>
            </w:r>
            <w:r w:rsidR="005D1BBB">
              <w:rPr>
                <w:rFonts w:ascii="Arial Narrow" w:hAnsi="Arial Narrow"/>
                <w:sz w:val="22"/>
              </w:rPr>
              <w:t xml:space="preserve">. </w:t>
            </w:r>
            <w:r w:rsidR="006B56CC">
              <w:rPr>
                <w:rFonts w:ascii="Arial Narrow" w:hAnsi="Arial Narrow"/>
                <w:sz w:val="22"/>
              </w:rPr>
              <w:t>Folgende Berechnung basiert auf den Kosten von</w:t>
            </w:r>
            <w:r w:rsidR="005D1BBB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5D1BBB">
              <w:rPr>
                <w:rFonts w:ascii="Arial Narrow" w:hAnsi="Arial Narrow"/>
                <w:sz w:val="22"/>
              </w:rPr>
              <w:t>Trastuzumab</w:t>
            </w:r>
            <w:proofErr w:type="spellEnd"/>
            <w:r w:rsidR="005D1BBB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5D1BBB">
              <w:rPr>
                <w:rFonts w:ascii="Arial Narrow" w:hAnsi="Arial Narrow"/>
                <w:sz w:val="22"/>
              </w:rPr>
              <w:t>deruxtecan</w:t>
            </w:r>
            <w:proofErr w:type="spellEnd"/>
            <w:r w:rsidR="006B56CC">
              <w:rPr>
                <w:rFonts w:ascii="Arial Narrow" w:hAnsi="Arial Narrow"/>
                <w:sz w:val="22"/>
              </w:rPr>
              <w:t>.</w:t>
            </w:r>
          </w:p>
          <w:p w14:paraId="64C5FCF4" w14:textId="77777777" w:rsidR="006B56CC" w:rsidRDefault="006B56CC" w:rsidP="00291F7E">
            <w:pPr>
              <w:rPr>
                <w:rFonts w:ascii="Arial Narrow" w:hAnsi="Arial Narrow"/>
                <w:sz w:val="22"/>
              </w:rPr>
            </w:pPr>
          </w:p>
          <w:p w14:paraId="589F54BC" w14:textId="46C6D157" w:rsidR="0054308A" w:rsidRDefault="001975BD" w:rsidP="00291F7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Durch die Gabe von Dato-</w:t>
            </w:r>
            <w:proofErr w:type="spellStart"/>
            <w:r>
              <w:rPr>
                <w:rFonts w:ascii="Arial Narrow" w:hAnsi="Arial Narrow"/>
                <w:sz w:val="22"/>
              </w:rPr>
              <w:t>DXd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entstehen voraussichtliche Zusatzkosten für die zu verabreichende Therapie in Höhe von: </w:t>
            </w:r>
          </w:p>
          <w:p w14:paraId="5B37D37E" w14:textId="0912EE78" w:rsidR="00F9609E" w:rsidRDefault="00F9609E" w:rsidP="00291F7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 mg/kg, Therapieabstand 21-tägig</w:t>
            </w:r>
          </w:p>
          <w:p w14:paraId="29342E98" w14:textId="4C7699D2" w:rsidR="008E3CC5" w:rsidRDefault="008E3CC5" w:rsidP="00291F7E">
            <w:pPr>
              <w:rPr>
                <w:rFonts w:ascii="Arial Narrow" w:hAnsi="Arial Narrow"/>
                <w:sz w:val="22"/>
              </w:rPr>
            </w:pPr>
            <w:r w:rsidRPr="00D85EB7">
              <w:rPr>
                <w:rFonts w:ascii="Arial Narrow" w:hAnsi="Arial Narrow"/>
                <w:sz w:val="22"/>
                <w:u w:val="single"/>
              </w:rPr>
              <w:t>Packungsgröße</w:t>
            </w:r>
            <w:r>
              <w:rPr>
                <w:rFonts w:ascii="Arial Narrow" w:hAnsi="Arial Narrow"/>
                <w:sz w:val="22"/>
              </w:rPr>
              <w:t>: 100 mg</w:t>
            </w:r>
          </w:p>
          <w:p w14:paraId="1D974076" w14:textId="52E7C679" w:rsidR="0054308A" w:rsidRDefault="0054308A" w:rsidP="0054308A">
            <w:pPr>
              <w:rPr>
                <w:rFonts w:ascii="Arial Narrow" w:hAnsi="Arial Narrow"/>
                <w:sz w:val="22"/>
              </w:rPr>
            </w:pPr>
            <w:r w:rsidRPr="00D85EB7">
              <w:rPr>
                <w:rFonts w:ascii="Arial Narrow" w:hAnsi="Arial Narrow"/>
                <w:sz w:val="22"/>
                <w:u w:val="single"/>
              </w:rPr>
              <w:t>Preis pro Packung</w:t>
            </w:r>
            <w:r w:rsidR="00291166">
              <w:rPr>
                <w:rFonts w:ascii="Arial Narrow" w:hAnsi="Arial Narrow"/>
                <w:sz w:val="22"/>
              </w:rPr>
              <w:t>:</w:t>
            </w:r>
            <w:r>
              <w:rPr>
                <w:rFonts w:ascii="Arial Narrow" w:hAnsi="Arial Narrow"/>
                <w:sz w:val="22"/>
              </w:rPr>
              <w:t xml:space="preserve"> 1.534,72 € (</w:t>
            </w:r>
            <w:proofErr w:type="spellStart"/>
            <w:r>
              <w:rPr>
                <w:rFonts w:ascii="Arial Narrow" w:hAnsi="Arial Narrow"/>
                <w:sz w:val="22"/>
              </w:rPr>
              <w:t>Trastuzumab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deruxtecan</w:t>
            </w:r>
            <w:proofErr w:type="spellEnd"/>
            <w:r>
              <w:rPr>
                <w:rFonts w:ascii="Arial Narrow" w:hAnsi="Arial Narrow"/>
                <w:sz w:val="22"/>
              </w:rPr>
              <w:t>, Taxe-VK, laut Lauer-Taxe inkl. MwSt.; Stand der Abfrage: 01.09.2024)</w:t>
            </w:r>
            <w:r w:rsidR="00D1551A">
              <w:rPr>
                <w:rFonts w:ascii="Arial Narrow" w:hAnsi="Arial Narrow"/>
                <w:sz w:val="22"/>
              </w:rPr>
              <w:t xml:space="preserve">/ 2.405,72 € </w:t>
            </w:r>
            <w:r w:rsidR="00085FBA">
              <w:rPr>
                <w:rFonts w:ascii="Arial Narrow" w:hAnsi="Arial Narrow"/>
                <w:sz w:val="22"/>
              </w:rPr>
              <w:t>(Taxe-VK bei Markteinführung zum 01.02.2022</w:t>
            </w:r>
            <w:r w:rsidR="00D1551A">
              <w:rPr>
                <w:rFonts w:ascii="Arial Narrow" w:hAnsi="Arial Narrow"/>
                <w:sz w:val="22"/>
              </w:rPr>
              <w:t>)</w:t>
            </w:r>
            <w:r w:rsidR="008E3CC5">
              <w:rPr>
                <w:rFonts w:ascii="Arial Narrow" w:hAnsi="Arial Narrow"/>
                <w:sz w:val="22"/>
              </w:rPr>
              <w:t xml:space="preserve"> </w:t>
            </w:r>
          </w:p>
          <w:p w14:paraId="6CF9442E" w14:textId="7F29E54F" w:rsidR="0054308A" w:rsidRPr="009B20F1" w:rsidRDefault="00086730" w:rsidP="009B20F1">
            <w:pPr>
              <w:rPr>
                <w:rFonts w:ascii="Arial Narrow" w:hAnsi="Arial Narrow"/>
                <w:sz w:val="22"/>
              </w:rPr>
            </w:pPr>
            <w:r w:rsidRPr="00D85EB7">
              <w:rPr>
                <w:rFonts w:ascii="Arial Narrow" w:hAnsi="Arial Narrow"/>
                <w:sz w:val="22"/>
                <w:u w:val="single"/>
              </w:rPr>
              <w:t>Preis ohne Verwurf, obiges Beispiel</w:t>
            </w:r>
            <w:r>
              <w:rPr>
                <w:rFonts w:ascii="Arial Narrow" w:hAnsi="Arial Narrow"/>
                <w:sz w:val="22"/>
              </w:rPr>
              <w:t xml:space="preserve">: </w:t>
            </w:r>
            <w:r w:rsidR="009B20F1" w:rsidRPr="0912981A">
              <w:rPr>
                <w:rFonts w:ascii="Arial Narrow" w:hAnsi="Arial Narrow"/>
                <w:sz w:val="22"/>
                <w:szCs w:val="22"/>
              </w:rPr>
              <w:t>bei einer angenommenen Verweildauer von 7 Tagen bei Patienten von 7</w:t>
            </w:r>
            <w:r w:rsidR="009B20F1">
              <w:rPr>
                <w:rFonts w:ascii="Arial Narrow" w:hAnsi="Arial Narrow"/>
                <w:sz w:val="22"/>
                <w:szCs w:val="22"/>
              </w:rPr>
              <w:t>5</w:t>
            </w:r>
            <w:r w:rsidR="009B20F1" w:rsidRPr="0912981A">
              <w:rPr>
                <w:rFonts w:ascii="Arial Narrow" w:hAnsi="Arial Narrow"/>
                <w:sz w:val="22"/>
                <w:szCs w:val="22"/>
              </w:rPr>
              <w:t xml:space="preserve"> kg</w:t>
            </w:r>
            <w:r w:rsidR="00140737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9B20F1" w:rsidRPr="009204A2">
              <w:rPr>
                <w:rFonts w:ascii="Arial Narrow" w:hAnsi="Arial Narrow"/>
                <w:sz w:val="22"/>
                <w:szCs w:val="22"/>
              </w:rPr>
              <w:t>6.906,24 €</w:t>
            </w:r>
            <w:r w:rsidR="00140737">
              <w:rPr>
                <w:rFonts w:ascii="Arial Narrow" w:hAnsi="Arial Narrow"/>
                <w:sz w:val="22"/>
                <w:szCs w:val="22"/>
              </w:rPr>
              <w:t xml:space="preserve"> nach Taxe-VK </w:t>
            </w:r>
            <w:r w:rsidR="00675D54">
              <w:rPr>
                <w:rFonts w:ascii="Arial Narrow" w:hAnsi="Arial Narrow"/>
                <w:sz w:val="22"/>
                <w:szCs w:val="22"/>
              </w:rPr>
              <w:t>01.09.2024</w:t>
            </w:r>
            <w:r w:rsidR="00140737">
              <w:rPr>
                <w:rFonts w:ascii="Arial Narrow" w:hAnsi="Arial Narrow"/>
                <w:sz w:val="22"/>
                <w:szCs w:val="22"/>
              </w:rPr>
              <w:t xml:space="preserve">/ </w:t>
            </w:r>
            <w:r w:rsidR="009B20F1">
              <w:rPr>
                <w:rFonts w:ascii="Arial Narrow" w:hAnsi="Arial Narrow"/>
                <w:sz w:val="22"/>
                <w:szCs w:val="22"/>
              </w:rPr>
              <w:t>10.825,74 € bei Markteinführung</w:t>
            </w:r>
            <w:r w:rsidR="00675D54">
              <w:rPr>
                <w:rFonts w:ascii="Arial Narrow" w:hAnsi="Arial Narrow"/>
                <w:sz w:val="22"/>
                <w:szCs w:val="22"/>
              </w:rPr>
              <w:t xml:space="preserve"> 01.02.2022</w:t>
            </w:r>
          </w:p>
          <w:p w14:paraId="08076FED" w14:textId="77777777" w:rsidR="00EC7EA1" w:rsidRDefault="00EC7EA1" w:rsidP="003E5262">
            <w:pPr>
              <w:rPr>
                <w:rFonts w:ascii="Arial Narrow" w:hAnsi="Arial Narrow"/>
                <w:sz w:val="22"/>
              </w:rPr>
            </w:pPr>
          </w:p>
          <w:p w14:paraId="67525AE4" w14:textId="3753D41D" w:rsidR="003E5262" w:rsidRPr="007D7D01" w:rsidRDefault="003E5262" w:rsidP="003E5262">
            <w:pPr>
              <w:rPr>
                <w:rFonts w:ascii="Arial Narrow" w:hAnsi="Arial Narrow"/>
                <w:b/>
                <w:sz w:val="22"/>
              </w:rPr>
            </w:pPr>
            <w:r w:rsidRPr="007D7D01">
              <w:rPr>
                <w:rFonts w:ascii="Arial Narrow" w:hAnsi="Arial Narrow"/>
                <w:b/>
                <w:sz w:val="22"/>
              </w:rPr>
              <w:t>Personalkosten</w:t>
            </w:r>
            <w:r w:rsidR="004D7F69" w:rsidRPr="007D7D01">
              <w:rPr>
                <w:rFonts w:ascii="Arial Narrow" w:hAnsi="Arial Narrow"/>
                <w:b/>
                <w:bCs/>
                <w:sz w:val="22"/>
              </w:rPr>
              <w:t>:</w:t>
            </w:r>
          </w:p>
          <w:p w14:paraId="5D75C98C" w14:textId="77777777" w:rsidR="003E5262" w:rsidRPr="00FB3A66" w:rsidRDefault="003E5262" w:rsidP="003E5262">
            <w:pPr>
              <w:rPr>
                <w:rFonts w:ascii="Arial Narrow" w:hAnsi="Arial Narrow"/>
                <w:sz w:val="22"/>
              </w:rPr>
            </w:pPr>
            <w:r w:rsidRPr="00FB3A66">
              <w:rPr>
                <w:rFonts w:ascii="Arial Narrow" w:hAnsi="Arial Narrow"/>
                <w:sz w:val="22"/>
              </w:rPr>
              <w:t>Für die Zubereitung: ca. 10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B3A66">
              <w:rPr>
                <w:rFonts w:ascii="Arial Narrow" w:hAnsi="Arial Narrow"/>
                <w:sz w:val="22"/>
              </w:rPr>
              <w:t>Minuten (MTD Apotheke)</w:t>
            </w:r>
          </w:p>
          <w:p w14:paraId="69729E98" w14:textId="77777777" w:rsidR="006674D7" w:rsidRDefault="003E5262">
            <w:pPr>
              <w:rPr>
                <w:rFonts w:ascii="Arial Narrow" w:hAnsi="Arial Narrow"/>
                <w:sz w:val="22"/>
              </w:rPr>
            </w:pPr>
            <w:r w:rsidRPr="00FB3A66">
              <w:rPr>
                <w:rFonts w:ascii="Arial Narrow" w:hAnsi="Arial Narrow"/>
                <w:sz w:val="22"/>
              </w:rPr>
              <w:t>Für die Applikation: ca. 5 Minuten (PD)</w:t>
            </w:r>
          </w:p>
          <w:p w14:paraId="7D03D20B" w14:textId="0A516405" w:rsidR="00757CCD" w:rsidRPr="003C1A41" w:rsidRDefault="75A56540" w:rsidP="337D6491">
            <w:pPr>
              <w:rPr>
                <w:rFonts w:ascii="Arial Narrow" w:hAnsi="Arial Narrow"/>
                <w:sz w:val="22"/>
                <w:szCs w:val="22"/>
              </w:rPr>
            </w:pPr>
            <w:r w:rsidRPr="337D6491">
              <w:rPr>
                <w:rFonts w:ascii="Arial Narrow" w:hAnsi="Arial Narrow"/>
                <w:sz w:val="22"/>
                <w:szCs w:val="22"/>
              </w:rPr>
              <w:t>Für die Überwachung: ca. 30 Minuten (PD), ca. 10 Minuten (ÄD)</w:t>
            </w:r>
          </w:p>
        </w:tc>
      </w:tr>
    </w:tbl>
    <w:p w14:paraId="45E65153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6FEB" w:rsidRPr="005638EB" w14:paraId="0D84EF57" w14:textId="77777777">
        <w:tc>
          <w:tcPr>
            <w:tcW w:w="9212" w:type="dxa"/>
          </w:tcPr>
          <w:p w14:paraId="2FCAAE14" w14:textId="77777777" w:rsidR="008E6675" w:rsidRPr="00190407" w:rsidRDefault="008E6675" w:rsidP="005638EB">
            <w:pPr>
              <w:rPr>
                <w:rFonts w:ascii="Arial Narrow" w:hAnsi="Arial Narrow"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AF6FEB" w:rsidRPr="005638EB" w14:paraId="56F9F66E" w14:textId="77777777">
        <w:tc>
          <w:tcPr>
            <w:tcW w:w="9212" w:type="dxa"/>
          </w:tcPr>
          <w:p w14:paraId="6E481EF3" w14:textId="03BF77D4" w:rsidR="004816F9" w:rsidRDefault="00EE6BA4" w:rsidP="005638EB">
            <w:pPr>
              <w:rPr>
                <w:rFonts w:ascii="Arial Narrow" w:hAnsi="Arial Narrow"/>
                <w:sz w:val="22"/>
              </w:rPr>
            </w:pPr>
            <w:r w:rsidRPr="00EE6BA4">
              <w:rPr>
                <w:rFonts w:ascii="Arial Narrow" w:hAnsi="Arial Narrow"/>
                <w:sz w:val="22"/>
              </w:rPr>
              <w:t>J62</w:t>
            </w:r>
          </w:p>
          <w:p w14:paraId="3FDE8751" w14:textId="6364B1D7" w:rsidR="008E6675" w:rsidRPr="00A100DC" w:rsidRDefault="009A3AF4" w:rsidP="005638EB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</w:rPr>
              <w:t>E71</w:t>
            </w:r>
          </w:p>
        </w:tc>
      </w:tr>
    </w:tbl>
    <w:p w14:paraId="4E6FC927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6FEB" w:rsidRPr="005638EB" w14:paraId="4E9DF4AB" w14:textId="77777777">
        <w:tc>
          <w:tcPr>
            <w:tcW w:w="9212" w:type="dxa"/>
          </w:tcPr>
          <w:p w14:paraId="3184CC4A" w14:textId="77777777" w:rsidR="008E6675" w:rsidRPr="00190407" w:rsidRDefault="008E6675" w:rsidP="005638EB">
            <w:pPr>
              <w:rPr>
                <w:rFonts w:ascii="Arial Narrow" w:hAnsi="Arial Narrow"/>
              </w:rPr>
            </w:pPr>
            <w:r w:rsidRPr="00190407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AF6FEB" w:rsidRPr="005638EB" w14:paraId="3100E4A7" w14:textId="77777777">
        <w:tc>
          <w:tcPr>
            <w:tcW w:w="9212" w:type="dxa"/>
          </w:tcPr>
          <w:p w14:paraId="69ED3EC7" w14:textId="3E015942" w:rsidR="00450F74" w:rsidRPr="007E2B39" w:rsidRDefault="00450F74" w:rsidP="007E2B3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Dato</w:t>
            </w:r>
            <w:r w:rsidR="000F322D">
              <w:rPr>
                <w:rFonts w:ascii="Arial Narrow" w:hAnsi="Arial Narrow"/>
                <w:sz w:val="22"/>
              </w:rPr>
              <w:t>-</w:t>
            </w:r>
            <w:proofErr w:type="spellStart"/>
            <w:r w:rsidR="000F322D">
              <w:rPr>
                <w:rFonts w:ascii="Arial Narrow" w:hAnsi="Arial Narrow"/>
                <w:sz w:val="22"/>
              </w:rPr>
              <w:t>DXd</w:t>
            </w:r>
            <w:proofErr w:type="spellEnd"/>
            <w:r w:rsidR="000F322D">
              <w:rPr>
                <w:rFonts w:ascii="Arial Narrow" w:hAnsi="Arial Narrow"/>
                <w:sz w:val="22"/>
              </w:rPr>
              <w:t xml:space="preserve"> </w:t>
            </w:r>
            <w:r w:rsidRPr="007E2B39">
              <w:rPr>
                <w:rFonts w:ascii="Arial Narrow" w:hAnsi="Arial Narrow"/>
                <w:sz w:val="22"/>
              </w:rPr>
              <w:t xml:space="preserve">wird </w:t>
            </w:r>
            <w:r w:rsidR="000F322D" w:rsidRPr="007E2B39">
              <w:rPr>
                <w:rFonts w:ascii="Arial Narrow" w:hAnsi="Arial Narrow"/>
                <w:sz w:val="22"/>
              </w:rPr>
              <w:t xml:space="preserve">voraussichtlich </w:t>
            </w:r>
            <w:r>
              <w:rPr>
                <w:rFonts w:ascii="Arial Narrow" w:hAnsi="Arial Narrow"/>
                <w:sz w:val="22"/>
              </w:rPr>
              <w:t>Mitte 2025</w:t>
            </w:r>
            <w:r w:rsidRPr="00291F7E">
              <w:rPr>
                <w:rFonts w:ascii="Arial Narrow" w:hAnsi="Arial Narrow"/>
                <w:sz w:val="22"/>
              </w:rPr>
              <w:t xml:space="preserve"> in Deutschland eingeführt</w:t>
            </w:r>
            <w:r w:rsidRPr="007E2B39">
              <w:rPr>
                <w:rFonts w:ascii="Arial Narrow" w:hAnsi="Arial Narrow"/>
                <w:sz w:val="22"/>
              </w:rPr>
              <w:t>. Für das Datenjahr 202</w:t>
            </w:r>
            <w:r w:rsidR="00DA693B" w:rsidRPr="007E2B39">
              <w:rPr>
                <w:rFonts w:ascii="Arial Narrow" w:hAnsi="Arial Narrow"/>
                <w:sz w:val="22"/>
              </w:rPr>
              <w:t>3</w:t>
            </w:r>
            <w:r w:rsidRPr="007E2B39">
              <w:rPr>
                <w:rFonts w:ascii="Arial Narrow" w:hAnsi="Arial Narrow"/>
                <w:sz w:val="22"/>
              </w:rPr>
              <w:t xml:space="preserve"> können daher aus den Kalkulationshäusern keine Kostendaten für den Einsatz vorliegen.</w:t>
            </w:r>
          </w:p>
          <w:p w14:paraId="4D8E3D12" w14:textId="24374BA5" w:rsidR="00450F74" w:rsidRPr="007E2B39" w:rsidRDefault="00450F74" w:rsidP="007E2B39">
            <w:pPr>
              <w:rPr>
                <w:rFonts w:ascii="Arial Narrow" w:hAnsi="Arial Narrow"/>
                <w:sz w:val="22"/>
              </w:rPr>
            </w:pPr>
            <w:r w:rsidRPr="007E2B39">
              <w:rPr>
                <w:rFonts w:ascii="Arial Narrow" w:hAnsi="Arial Narrow"/>
                <w:sz w:val="22"/>
              </w:rPr>
              <w:lastRenderedPageBreak/>
              <w:t>Eine sachgerechte Abbildung im G-DRG System 202</w:t>
            </w:r>
            <w:r w:rsidR="00A94D02" w:rsidRPr="007E2B39">
              <w:rPr>
                <w:rFonts w:ascii="Arial Narrow" w:hAnsi="Arial Narrow"/>
                <w:sz w:val="22"/>
              </w:rPr>
              <w:t>5</w:t>
            </w:r>
            <w:r w:rsidRPr="007E2B39">
              <w:rPr>
                <w:rFonts w:ascii="Arial Narrow" w:hAnsi="Arial Narrow"/>
                <w:sz w:val="22"/>
              </w:rPr>
              <w:t xml:space="preserve"> wird damit nicht möglich</w:t>
            </w:r>
            <w:r w:rsidR="00DA693B" w:rsidRPr="007E2B39">
              <w:rPr>
                <w:rFonts w:ascii="Arial Narrow" w:hAnsi="Arial Narrow"/>
                <w:sz w:val="22"/>
              </w:rPr>
              <w:t xml:space="preserve"> sein</w:t>
            </w:r>
            <w:r w:rsidRPr="007E2B39">
              <w:rPr>
                <w:rFonts w:ascii="Arial Narrow" w:hAnsi="Arial Narrow"/>
                <w:sz w:val="22"/>
              </w:rPr>
              <w:t>.</w:t>
            </w:r>
          </w:p>
          <w:p w14:paraId="2B03679C" w14:textId="2691D456" w:rsidR="00450F74" w:rsidRDefault="00450F74" w:rsidP="007E2B39">
            <w:pPr>
              <w:rPr>
                <w:rFonts w:ascii="Arial Narrow" w:hAnsi="Arial Narrow"/>
                <w:sz w:val="22"/>
              </w:rPr>
            </w:pPr>
            <w:r w:rsidRPr="007E2B39">
              <w:rPr>
                <w:rFonts w:ascii="Arial Narrow" w:hAnsi="Arial Narrow"/>
                <w:sz w:val="22"/>
              </w:rPr>
              <w:t>Die</w:t>
            </w:r>
            <w:r w:rsidR="008E61D4">
              <w:rPr>
                <w:rFonts w:ascii="Arial Narrow" w:hAnsi="Arial Narrow"/>
                <w:sz w:val="22"/>
              </w:rPr>
              <w:t xml:space="preserve"> </w:t>
            </w:r>
            <w:r w:rsidRPr="007E2B39">
              <w:rPr>
                <w:rFonts w:ascii="Arial Narrow" w:hAnsi="Arial Narrow"/>
                <w:sz w:val="22"/>
              </w:rPr>
              <w:t xml:space="preserve">zusätzlichen Kosten pro </w:t>
            </w:r>
            <w:r w:rsidR="003067A6">
              <w:rPr>
                <w:rFonts w:ascii="Arial Narrow" w:hAnsi="Arial Narrow"/>
                <w:sz w:val="22"/>
              </w:rPr>
              <w:t>Applikation</w:t>
            </w:r>
            <w:r w:rsidRPr="007E2B39">
              <w:rPr>
                <w:rFonts w:ascii="Arial Narrow" w:hAnsi="Arial Narrow"/>
                <w:sz w:val="22"/>
              </w:rPr>
              <w:t xml:space="preserve"> können mit den</w:t>
            </w:r>
            <w:r w:rsidR="00DA693B" w:rsidRPr="007E2B39">
              <w:rPr>
                <w:rFonts w:ascii="Arial Narrow" w:hAnsi="Arial Narrow"/>
                <w:sz w:val="22"/>
              </w:rPr>
              <w:t xml:space="preserve"> </w:t>
            </w:r>
            <w:r w:rsidRPr="007E2B39">
              <w:rPr>
                <w:rFonts w:ascii="Arial Narrow" w:hAnsi="Arial Narrow"/>
                <w:sz w:val="22"/>
              </w:rPr>
              <w:t>o.g. Fallpauschale</w:t>
            </w:r>
            <w:r w:rsidR="003067A6">
              <w:rPr>
                <w:rFonts w:ascii="Arial Narrow" w:hAnsi="Arial Narrow"/>
                <w:sz w:val="22"/>
              </w:rPr>
              <w:t>n</w:t>
            </w:r>
            <w:r w:rsidRPr="007E2B39">
              <w:rPr>
                <w:rFonts w:ascii="Arial Narrow" w:hAnsi="Arial Narrow"/>
                <w:sz w:val="22"/>
              </w:rPr>
              <w:t xml:space="preserve"> allein nicht ausreichend abgebildet werden.</w:t>
            </w:r>
          </w:p>
          <w:p w14:paraId="7379493F" w14:textId="5CD62ABC" w:rsidR="00041695" w:rsidRPr="007E2B39" w:rsidRDefault="00D85EB7" w:rsidP="007E2B39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 xml:space="preserve">Die zusätzlichen Kosten von </w:t>
            </w:r>
            <w:r>
              <w:rPr>
                <w:rFonts w:ascii="Arial Narrow" w:hAnsi="Arial Narrow"/>
                <w:sz w:val="22"/>
              </w:rPr>
              <w:t xml:space="preserve">voraussichtlich </w:t>
            </w:r>
            <w:r w:rsidRPr="00ED4386">
              <w:rPr>
                <w:rFonts w:ascii="Arial Narrow" w:hAnsi="Arial Narrow"/>
                <w:sz w:val="22"/>
              </w:rPr>
              <w:t xml:space="preserve">ca. </w:t>
            </w:r>
            <w:r w:rsidRPr="009204A2">
              <w:rPr>
                <w:rFonts w:ascii="Arial Narrow" w:hAnsi="Arial Narrow"/>
                <w:sz w:val="22"/>
                <w:szCs w:val="22"/>
              </w:rPr>
              <w:t>6.906,24 €</w:t>
            </w:r>
            <w:r>
              <w:rPr>
                <w:rFonts w:ascii="Arial Narrow" w:hAnsi="Arial Narrow"/>
                <w:sz w:val="22"/>
                <w:szCs w:val="22"/>
              </w:rPr>
              <w:t xml:space="preserve"> (Taxe-VK 01.09.2024)/ 10.825,74 € (bei Markteinführung 01.02.2022</w:t>
            </w:r>
            <w:r>
              <w:rPr>
                <w:rFonts w:ascii="Arial Narrow" w:hAnsi="Arial Narrow"/>
                <w:sz w:val="22"/>
              </w:rPr>
              <w:t>)</w:t>
            </w:r>
            <w:r w:rsidRPr="00ED4386">
              <w:rPr>
                <w:rFonts w:ascii="Arial Narrow" w:hAnsi="Arial Narrow"/>
                <w:sz w:val="22"/>
              </w:rPr>
              <w:t xml:space="preserve"> pro Applikation können aber mit den o.g. Fallpauschalen allein nicht ausreichend abgebildet werden. </w:t>
            </w:r>
          </w:p>
          <w:p w14:paraId="222643B9" w14:textId="05E26271" w:rsidR="008E6675" w:rsidRPr="001774E7" w:rsidRDefault="00450F74" w:rsidP="007E2B39">
            <w:pPr>
              <w:rPr>
                <w:rFonts w:ascii="Arial Narrow" w:hAnsi="Arial Narrow"/>
              </w:rPr>
            </w:pPr>
            <w:r w:rsidRPr="007E2B39">
              <w:rPr>
                <w:rFonts w:ascii="Arial Narrow" w:hAnsi="Arial Narrow"/>
                <w:sz w:val="22"/>
              </w:rPr>
              <w:t>Aufgrund der hohen Kosten des Medikaments käme es dadurch zu einer Unterfinanzierung in den</w:t>
            </w:r>
            <w:r w:rsidR="00236F57" w:rsidRPr="007E2B39">
              <w:rPr>
                <w:rFonts w:ascii="Arial Narrow" w:hAnsi="Arial Narrow"/>
                <w:sz w:val="22"/>
              </w:rPr>
              <w:t xml:space="preserve"> entsprechenden Fällen der </w:t>
            </w:r>
            <w:r w:rsidRPr="007E2B39">
              <w:rPr>
                <w:rFonts w:ascii="Arial Narrow" w:hAnsi="Arial Narrow"/>
                <w:sz w:val="22"/>
              </w:rPr>
              <w:t>betroffenen DRG</w:t>
            </w:r>
            <w:r w:rsidR="00236F57" w:rsidRPr="007E2B39">
              <w:rPr>
                <w:rFonts w:ascii="Arial Narrow" w:hAnsi="Arial Narrow"/>
                <w:sz w:val="22"/>
              </w:rPr>
              <w:t>s</w:t>
            </w:r>
            <w:r w:rsidRPr="007E2B39">
              <w:rPr>
                <w:rFonts w:ascii="Arial Narrow" w:hAnsi="Arial Narrow"/>
                <w:sz w:val="22"/>
              </w:rPr>
              <w:t>.</w:t>
            </w:r>
          </w:p>
        </w:tc>
      </w:tr>
    </w:tbl>
    <w:p w14:paraId="0A50A959" w14:textId="77777777" w:rsidR="008E6675" w:rsidRPr="005638EB" w:rsidRDefault="008E6675" w:rsidP="005638EB">
      <w:pPr>
        <w:rPr>
          <w:rFonts w:ascii="Arial Narrow" w:hAnsi="Arial Narrow"/>
        </w:rPr>
      </w:pPr>
    </w:p>
    <w:sectPr w:rsidR="008E6675" w:rsidRPr="005638EB" w:rsidSect="004E1D0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81811" w14:textId="77777777" w:rsidR="00667A39" w:rsidRDefault="00667A39">
      <w:r>
        <w:separator/>
      </w:r>
    </w:p>
  </w:endnote>
  <w:endnote w:type="continuationSeparator" w:id="0">
    <w:p w14:paraId="2BB827A1" w14:textId="77777777" w:rsidR="00667A39" w:rsidRDefault="00667A39">
      <w:r>
        <w:continuationSeparator/>
      </w:r>
    </w:p>
  </w:endnote>
  <w:endnote w:type="continuationNotice" w:id="1">
    <w:p w14:paraId="542E6E65" w14:textId="77777777" w:rsidR="00667A39" w:rsidRDefault="00667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al narrow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3628" w14:textId="5AA6DE31" w:rsidR="00FD34EE" w:rsidRPr="00435583" w:rsidRDefault="00FD34EE" w:rsidP="00FD34EE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 xml:space="preserve">NUB-Musteranfrage </w:t>
    </w:r>
    <w:proofErr w:type="spellStart"/>
    <w:r>
      <w:rPr>
        <w:rFonts w:ascii="Arial Narrow" w:hAnsi="Arial Narrow"/>
        <w:sz w:val="20"/>
        <w:szCs w:val="20"/>
      </w:rPr>
      <w:t>Datopotamab</w:t>
    </w:r>
    <w:proofErr w:type="spellEnd"/>
    <w:r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deruxtecan</w:t>
    </w:r>
    <w:proofErr w:type="spellEnd"/>
  </w:p>
  <w:p w14:paraId="4A94770B" w14:textId="77777777" w:rsidR="00FD34EE" w:rsidRPr="00435583" w:rsidRDefault="00FD34EE" w:rsidP="00FD34EE">
    <w:pPr>
      <w:pStyle w:val="Fuzeile"/>
      <w:rPr>
        <w:rFonts w:ascii="Arial Narrow" w:hAnsi="Arial Narrow"/>
        <w:sz w:val="20"/>
        <w:szCs w:val="20"/>
      </w:rPr>
    </w:pPr>
    <w:hyperlink r:id="rId1" w:history="1">
      <w:r w:rsidRPr="00435583">
        <w:rPr>
          <w:rStyle w:val="Hyperlink"/>
          <w:rFonts w:ascii="Arial Narrow" w:hAnsi="Arial Narrow"/>
          <w:sz w:val="20"/>
          <w:szCs w:val="20"/>
        </w:rPr>
        <w:t>Arbeitskreis DRG und Gesundheitsökonomie der Deutschen Gesellschaft für Hämatologie und medizinische Onkologie e.V.</w:t>
      </w:r>
    </w:hyperlink>
  </w:p>
  <w:p w14:paraId="3CA7CB05" w14:textId="77777777" w:rsidR="00FD34EE" w:rsidRPr="00435583" w:rsidRDefault="00FD34EE" w:rsidP="00FD34EE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>www.dgho.de</w:t>
    </w:r>
  </w:p>
  <w:p w14:paraId="0C24597C" w14:textId="77777777" w:rsidR="00FD34EE" w:rsidRPr="005F5DF9" w:rsidRDefault="00FD34EE" w:rsidP="00FD34EE">
    <w:pPr>
      <w:pStyle w:val="Fuzeile"/>
      <w:rPr>
        <w:rFonts w:ascii="Arial Narrow" w:hAnsi="Arial Narrow"/>
        <w:sz w:val="20"/>
        <w:szCs w:val="20"/>
      </w:rPr>
    </w:pPr>
    <w:r w:rsidRPr="005F5DF9">
      <w:rPr>
        <w:rFonts w:ascii="Arial Narrow" w:hAnsi="Arial Narrow"/>
        <w:sz w:val="20"/>
        <w:szCs w:val="20"/>
      </w:rPr>
      <w:t xml:space="preserve">Seite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PAGE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>1</w:t>
    </w:r>
    <w:r w:rsidRPr="005F5DF9">
      <w:rPr>
        <w:rFonts w:ascii="Arial Narrow" w:hAnsi="Arial Narrow"/>
        <w:sz w:val="20"/>
        <w:szCs w:val="20"/>
      </w:rPr>
      <w:fldChar w:fldCharType="end"/>
    </w:r>
    <w:r w:rsidRPr="005F5DF9">
      <w:rPr>
        <w:rFonts w:ascii="Arial Narrow" w:hAnsi="Arial Narrow"/>
        <w:sz w:val="20"/>
        <w:szCs w:val="20"/>
      </w:rPr>
      <w:t xml:space="preserve"> von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NUMPAGES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>5</w:t>
    </w:r>
    <w:r w:rsidRPr="005F5DF9">
      <w:rPr>
        <w:rFonts w:ascii="Arial Narrow" w:hAnsi="Arial Narrow"/>
        <w:sz w:val="20"/>
        <w:szCs w:val="20"/>
      </w:rPr>
      <w:fldChar w:fldCharType="end"/>
    </w:r>
  </w:p>
  <w:p w14:paraId="69899547" w14:textId="3116B998" w:rsidR="00FD34EE" w:rsidRPr="00435583" w:rsidRDefault="00FD34EE" w:rsidP="00FD34EE">
    <w:pPr>
      <w:rPr>
        <w:sz w:val="20"/>
        <w:szCs w:val="20"/>
      </w:rPr>
    </w:pPr>
    <w:bookmarkStart w:id="0" w:name="_Hlk139466795"/>
    <w:bookmarkStart w:id="1" w:name="_Hlk139466796"/>
    <w:bookmarkStart w:id="2" w:name="_Hlk139616808"/>
    <w:bookmarkStart w:id="3" w:name="_Hlk139616809"/>
    <w:r w:rsidRPr="006D463E">
      <w:rPr>
        <w:rFonts w:ascii="Arial Narrow" w:hAnsi="Arial Narrow"/>
        <w:sz w:val="20"/>
        <w:szCs w:val="20"/>
      </w:rPr>
      <w:t>25-</w:t>
    </w:r>
    <w:r w:rsidR="006D463E" w:rsidRPr="006D463E">
      <w:rPr>
        <w:rFonts w:ascii="Arial Narrow" w:hAnsi="Arial Narrow"/>
        <w:sz w:val="20"/>
        <w:szCs w:val="20"/>
      </w:rPr>
      <w:t>159</w:t>
    </w:r>
    <w:r w:rsidRPr="006D463E">
      <w:rPr>
        <w:rFonts w:ascii="Arial Narrow" w:hAnsi="Arial Narrow"/>
        <w:sz w:val="20"/>
        <w:szCs w:val="20"/>
      </w:rPr>
      <w:t xml:space="preserve"> </w:t>
    </w:r>
    <w:proofErr w:type="spellStart"/>
    <w:r w:rsidR="002A1EC3" w:rsidRPr="006D463E">
      <w:rPr>
        <w:rFonts w:ascii="Arial Narrow" w:hAnsi="Arial Narrow"/>
        <w:sz w:val="20"/>
        <w:szCs w:val="20"/>
      </w:rPr>
      <w:t>Datopotamab</w:t>
    </w:r>
    <w:proofErr w:type="spellEnd"/>
    <w:r w:rsidR="002A1EC3" w:rsidRPr="006D463E">
      <w:rPr>
        <w:rFonts w:ascii="Arial Narrow" w:hAnsi="Arial Narrow"/>
        <w:sz w:val="20"/>
        <w:szCs w:val="20"/>
      </w:rPr>
      <w:t xml:space="preserve"> deruxtecan</w:t>
    </w:r>
    <w:r w:rsidRPr="006D463E">
      <w:rPr>
        <w:rFonts w:ascii="Arial Narrow" w:hAnsi="Arial Narrow"/>
        <w:sz w:val="20"/>
        <w:szCs w:val="20"/>
      </w:rPr>
      <w:t>_NUB-Anfrage-DGHO_Stand</w:t>
    </w:r>
    <w:r w:rsidR="006D463E" w:rsidRPr="006D463E">
      <w:rPr>
        <w:rFonts w:ascii="Arial Narrow" w:hAnsi="Arial Narrow"/>
        <w:sz w:val="20"/>
        <w:szCs w:val="20"/>
      </w:rPr>
      <w:t xml:space="preserve">_2024-09-30 </w:t>
    </w:r>
    <w:bookmarkEnd w:id="0"/>
    <w:bookmarkEnd w:id="1"/>
    <w:bookmarkEnd w:id="2"/>
    <w:bookmarkEnd w:id="3"/>
    <w:r w:rsidR="003D2ACF">
      <w:rPr>
        <w:rFonts w:ascii="Arial Narrow" w:hAnsi="Arial Narrow"/>
        <w:sz w:val="20"/>
        <w:szCs w:val="20"/>
      </w:rPr>
      <w:t>final</w:t>
    </w:r>
  </w:p>
  <w:p w14:paraId="488DC62A" w14:textId="7343A7FD" w:rsidR="001A5BFA" w:rsidRDefault="001A5B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DA670" w14:textId="77777777" w:rsidR="00667A39" w:rsidRDefault="00667A39">
      <w:r>
        <w:separator/>
      </w:r>
    </w:p>
  </w:footnote>
  <w:footnote w:type="continuationSeparator" w:id="0">
    <w:p w14:paraId="650FDB3C" w14:textId="77777777" w:rsidR="00667A39" w:rsidRDefault="00667A39">
      <w:r>
        <w:continuationSeparator/>
      </w:r>
    </w:p>
  </w:footnote>
  <w:footnote w:type="continuationNotice" w:id="1">
    <w:p w14:paraId="25147663" w14:textId="77777777" w:rsidR="00667A39" w:rsidRDefault="00667A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8799" w14:textId="469DAC09" w:rsidR="00CB3CA3" w:rsidRPr="004C4F82" w:rsidRDefault="00CB3CA3" w:rsidP="00596F9A">
    <w:pPr>
      <w:pStyle w:val="Titel"/>
      <w:rPr>
        <w:sz w:val="48"/>
      </w:rPr>
    </w:pPr>
    <w:r w:rsidRPr="004C4F82">
      <w:rPr>
        <w:sz w:val="48"/>
      </w:rPr>
      <w:t>NUB Antrag</w:t>
    </w:r>
    <w:r w:rsidR="0014531B">
      <w:rPr>
        <w:sz w:val="48"/>
      </w:rPr>
      <w:t xml:space="preserve"> 2024/2025- </w:t>
    </w:r>
    <w:proofErr w:type="spellStart"/>
    <w:r w:rsidR="0014531B" w:rsidRPr="0014531B">
      <w:rPr>
        <w:sz w:val="48"/>
      </w:rPr>
      <w:t>Datopotamab</w:t>
    </w:r>
    <w:proofErr w:type="spellEnd"/>
    <w:r w:rsidR="0014531B" w:rsidRPr="0014531B">
      <w:rPr>
        <w:sz w:val="48"/>
      </w:rPr>
      <w:t xml:space="preserve"> </w:t>
    </w:r>
    <w:proofErr w:type="spellStart"/>
    <w:r w:rsidR="0014531B" w:rsidRPr="0014531B">
      <w:rPr>
        <w:sz w:val="48"/>
      </w:rPr>
      <w:t>deruxtecan</w:t>
    </w:r>
    <w:proofErr w:type="spellEnd"/>
    <w:r w:rsidRPr="004C4F82">
      <w:rPr>
        <w:sz w:val="48"/>
      </w:rPr>
      <w:t xml:space="preserve"> </w:t>
    </w:r>
  </w:p>
  <w:p w14:paraId="38DF28C4" w14:textId="77777777" w:rsidR="00CB3CA3" w:rsidRDefault="00CB3C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56C34FB3"/>
    <w:multiLevelType w:val="hybridMultilevel"/>
    <w:tmpl w:val="0F2434CC"/>
    <w:lvl w:ilvl="0" w:tplc="15A4BA50">
      <w:start w:val="1"/>
      <w:numFmt w:val="decimal"/>
      <w:lvlText w:val="(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AF3142"/>
    <w:multiLevelType w:val="hybridMultilevel"/>
    <w:tmpl w:val="A50E90DC"/>
    <w:lvl w:ilvl="0" w:tplc="A37AE9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5149A"/>
    <w:multiLevelType w:val="multilevel"/>
    <w:tmpl w:val="304A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605675">
    <w:abstractNumId w:val="0"/>
  </w:num>
  <w:num w:numId="2" w16cid:durableId="14893458">
    <w:abstractNumId w:val="11"/>
  </w:num>
  <w:num w:numId="3" w16cid:durableId="204945598">
    <w:abstractNumId w:val="5"/>
  </w:num>
  <w:num w:numId="4" w16cid:durableId="31467348">
    <w:abstractNumId w:val="3"/>
  </w:num>
  <w:num w:numId="5" w16cid:durableId="1538541443">
    <w:abstractNumId w:val="9"/>
  </w:num>
  <w:num w:numId="6" w16cid:durableId="2075884235">
    <w:abstractNumId w:val="2"/>
  </w:num>
  <w:num w:numId="7" w16cid:durableId="1349062941">
    <w:abstractNumId w:val="7"/>
  </w:num>
  <w:num w:numId="8" w16cid:durableId="1551578277">
    <w:abstractNumId w:val="4"/>
  </w:num>
  <w:num w:numId="9" w16cid:durableId="1078863482">
    <w:abstractNumId w:val="1"/>
  </w:num>
  <w:num w:numId="10" w16cid:durableId="1756705231">
    <w:abstractNumId w:val="6"/>
  </w:num>
  <w:num w:numId="11" w16cid:durableId="581720738">
    <w:abstractNumId w:val="10"/>
  </w:num>
  <w:num w:numId="12" w16cid:durableId="1887721684">
    <w:abstractNumId w:val="8"/>
  </w:num>
  <w:num w:numId="13" w16cid:durableId="13975106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E794084-83B0-4B46-BD37-262E0589DDB9}"/>
    <w:docVar w:name="dgnword-eventsink" w:val="507668536"/>
  </w:docVars>
  <w:rsids>
    <w:rsidRoot w:val="00234FB1"/>
    <w:rsid w:val="0000146D"/>
    <w:rsid w:val="00012CE3"/>
    <w:rsid w:val="00015BCA"/>
    <w:rsid w:val="0002218F"/>
    <w:rsid w:val="00023EAC"/>
    <w:rsid w:val="00024651"/>
    <w:rsid w:val="00024726"/>
    <w:rsid w:val="000250A5"/>
    <w:rsid w:val="000251E9"/>
    <w:rsid w:val="00030FE4"/>
    <w:rsid w:val="00031ABE"/>
    <w:rsid w:val="00032D40"/>
    <w:rsid w:val="0004094A"/>
    <w:rsid w:val="00041695"/>
    <w:rsid w:val="000421AA"/>
    <w:rsid w:val="000432E2"/>
    <w:rsid w:val="00044597"/>
    <w:rsid w:val="00044EDC"/>
    <w:rsid w:val="00051F8A"/>
    <w:rsid w:val="000534D7"/>
    <w:rsid w:val="00053742"/>
    <w:rsid w:val="00053794"/>
    <w:rsid w:val="000563AC"/>
    <w:rsid w:val="00057286"/>
    <w:rsid w:val="00057E09"/>
    <w:rsid w:val="00065A38"/>
    <w:rsid w:val="0007061E"/>
    <w:rsid w:val="00070FC0"/>
    <w:rsid w:val="00072A33"/>
    <w:rsid w:val="00074909"/>
    <w:rsid w:val="00080B73"/>
    <w:rsid w:val="00081E80"/>
    <w:rsid w:val="0008539D"/>
    <w:rsid w:val="00085FBA"/>
    <w:rsid w:val="00086730"/>
    <w:rsid w:val="0008675D"/>
    <w:rsid w:val="00093A93"/>
    <w:rsid w:val="000944D9"/>
    <w:rsid w:val="000953D2"/>
    <w:rsid w:val="000A3310"/>
    <w:rsid w:val="000A4286"/>
    <w:rsid w:val="000A4FBD"/>
    <w:rsid w:val="000B4EF8"/>
    <w:rsid w:val="000B519C"/>
    <w:rsid w:val="000C128C"/>
    <w:rsid w:val="000C638A"/>
    <w:rsid w:val="000C704A"/>
    <w:rsid w:val="000C769B"/>
    <w:rsid w:val="000D1B3C"/>
    <w:rsid w:val="000D2E45"/>
    <w:rsid w:val="000D4555"/>
    <w:rsid w:val="000D4E62"/>
    <w:rsid w:val="000D627E"/>
    <w:rsid w:val="000E2D1F"/>
    <w:rsid w:val="000E310A"/>
    <w:rsid w:val="000E59F1"/>
    <w:rsid w:val="000F322D"/>
    <w:rsid w:val="000F4631"/>
    <w:rsid w:val="000F5859"/>
    <w:rsid w:val="000F6292"/>
    <w:rsid w:val="00100D59"/>
    <w:rsid w:val="00104C97"/>
    <w:rsid w:val="001131A5"/>
    <w:rsid w:val="00125E00"/>
    <w:rsid w:val="00126CFD"/>
    <w:rsid w:val="00131BEF"/>
    <w:rsid w:val="00133433"/>
    <w:rsid w:val="00134755"/>
    <w:rsid w:val="00140376"/>
    <w:rsid w:val="00140737"/>
    <w:rsid w:val="00142E45"/>
    <w:rsid w:val="00144384"/>
    <w:rsid w:val="0014531B"/>
    <w:rsid w:val="0015513E"/>
    <w:rsid w:val="00156FE0"/>
    <w:rsid w:val="00157CB8"/>
    <w:rsid w:val="001606BB"/>
    <w:rsid w:val="00161CEF"/>
    <w:rsid w:val="00162376"/>
    <w:rsid w:val="0016341E"/>
    <w:rsid w:val="00165A9D"/>
    <w:rsid w:val="00171808"/>
    <w:rsid w:val="00171CA2"/>
    <w:rsid w:val="00174C6A"/>
    <w:rsid w:val="001774E7"/>
    <w:rsid w:val="00180B2E"/>
    <w:rsid w:val="00181B7E"/>
    <w:rsid w:val="00185F1F"/>
    <w:rsid w:val="00187CFF"/>
    <w:rsid w:val="00190407"/>
    <w:rsid w:val="00193933"/>
    <w:rsid w:val="00195C09"/>
    <w:rsid w:val="001975BD"/>
    <w:rsid w:val="001978D4"/>
    <w:rsid w:val="001A0E50"/>
    <w:rsid w:val="001A2625"/>
    <w:rsid w:val="001A3C55"/>
    <w:rsid w:val="001A4C3A"/>
    <w:rsid w:val="001A5BFA"/>
    <w:rsid w:val="001A6275"/>
    <w:rsid w:val="001A74CD"/>
    <w:rsid w:val="001A7AC7"/>
    <w:rsid w:val="001B0CC8"/>
    <w:rsid w:val="001B533A"/>
    <w:rsid w:val="001C1C21"/>
    <w:rsid w:val="001C3952"/>
    <w:rsid w:val="001C3AD9"/>
    <w:rsid w:val="001C41C9"/>
    <w:rsid w:val="001C750F"/>
    <w:rsid w:val="001D4EC8"/>
    <w:rsid w:val="001D52CE"/>
    <w:rsid w:val="001E2F22"/>
    <w:rsid w:val="001E4182"/>
    <w:rsid w:val="001E6F9B"/>
    <w:rsid w:val="001F4753"/>
    <w:rsid w:val="001F6AAC"/>
    <w:rsid w:val="002005AF"/>
    <w:rsid w:val="002018BB"/>
    <w:rsid w:val="0020232F"/>
    <w:rsid w:val="00203500"/>
    <w:rsid w:val="0020561B"/>
    <w:rsid w:val="00207889"/>
    <w:rsid w:val="00207AD9"/>
    <w:rsid w:val="00207B01"/>
    <w:rsid w:val="00215A84"/>
    <w:rsid w:val="002333FF"/>
    <w:rsid w:val="00234E90"/>
    <w:rsid w:val="00234FB1"/>
    <w:rsid w:val="00236F57"/>
    <w:rsid w:val="00240392"/>
    <w:rsid w:val="00241605"/>
    <w:rsid w:val="002516B8"/>
    <w:rsid w:val="00253720"/>
    <w:rsid w:val="00254E53"/>
    <w:rsid w:val="00256349"/>
    <w:rsid w:val="00256B7C"/>
    <w:rsid w:val="002570A4"/>
    <w:rsid w:val="00257C2E"/>
    <w:rsid w:val="00262680"/>
    <w:rsid w:val="00267C2D"/>
    <w:rsid w:val="00272C86"/>
    <w:rsid w:val="00275B63"/>
    <w:rsid w:val="0028432D"/>
    <w:rsid w:val="0028441B"/>
    <w:rsid w:val="0028447D"/>
    <w:rsid w:val="00285AE4"/>
    <w:rsid w:val="00287C3F"/>
    <w:rsid w:val="00291166"/>
    <w:rsid w:val="00291F7E"/>
    <w:rsid w:val="00294FCD"/>
    <w:rsid w:val="002A0AB2"/>
    <w:rsid w:val="002A1EC3"/>
    <w:rsid w:val="002A3764"/>
    <w:rsid w:val="002B1657"/>
    <w:rsid w:val="002B1AA7"/>
    <w:rsid w:val="002B2AE7"/>
    <w:rsid w:val="002B3B8A"/>
    <w:rsid w:val="002B432B"/>
    <w:rsid w:val="002B7FA7"/>
    <w:rsid w:val="002C48EB"/>
    <w:rsid w:val="002C4D37"/>
    <w:rsid w:val="002D0E64"/>
    <w:rsid w:val="002D356B"/>
    <w:rsid w:val="002D7403"/>
    <w:rsid w:val="002E0A6A"/>
    <w:rsid w:val="002E16BC"/>
    <w:rsid w:val="002E2C44"/>
    <w:rsid w:val="002E5919"/>
    <w:rsid w:val="002E5E26"/>
    <w:rsid w:val="002F0B5B"/>
    <w:rsid w:val="002F0FAC"/>
    <w:rsid w:val="002F2297"/>
    <w:rsid w:val="002F2325"/>
    <w:rsid w:val="002F309B"/>
    <w:rsid w:val="002F338F"/>
    <w:rsid w:val="002F34C3"/>
    <w:rsid w:val="002F4894"/>
    <w:rsid w:val="002F4909"/>
    <w:rsid w:val="003017F7"/>
    <w:rsid w:val="00305016"/>
    <w:rsid w:val="003067A6"/>
    <w:rsid w:val="0031056A"/>
    <w:rsid w:val="00320576"/>
    <w:rsid w:val="00322618"/>
    <w:rsid w:val="00323CA0"/>
    <w:rsid w:val="0032602E"/>
    <w:rsid w:val="00333C83"/>
    <w:rsid w:val="00337AE9"/>
    <w:rsid w:val="0034258F"/>
    <w:rsid w:val="00343D2D"/>
    <w:rsid w:val="003444C8"/>
    <w:rsid w:val="00344E3E"/>
    <w:rsid w:val="0034576C"/>
    <w:rsid w:val="00345995"/>
    <w:rsid w:val="0034735B"/>
    <w:rsid w:val="003478B6"/>
    <w:rsid w:val="003479E5"/>
    <w:rsid w:val="00354313"/>
    <w:rsid w:val="00354962"/>
    <w:rsid w:val="00354A6D"/>
    <w:rsid w:val="0035544B"/>
    <w:rsid w:val="003565E3"/>
    <w:rsid w:val="0036178C"/>
    <w:rsid w:val="0036325A"/>
    <w:rsid w:val="00370D1A"/>
    <w:rsid w:val="0037709D"/>
    <w:rsid w:val="0037789F"/>
    <w:rsid w:val="00380D67"/>
    <w:rsid w:val="0038213C"/>
    <w:rsid w:val="00384A43"/>
    <w:rsid w:val="00390143"/>
    <w:rsid w:val="00397BFC"/>
    <w:rsid w:val="003A03B3"/>
    <w:rsid w:val="003A03F5"/>
    <w:rsid w:val="003A08AF"/>
    <w:rsid w:val="003A2433"/>
    <w:rsid w:val="003A7CB7"/>
    <w:rsid w:val="003B26EC"/>
    <w:rsid w:val="003B2E05"/>
    <w:rsid w:val="003B2FA1"/>
    <w:rsid w:val="003B54F8"/>
    <w:rsid w:val="003B5F64"/>
    <w:rsid w:val="003B62B9"/>
    <w:rsid w:val="003C13F9"/>
    <w:rsid w:val="003C1A41"/>
    <w:rsid w:val="003C1D42"/>
    <w:rsid w:val="003C219E"/>
    <w:rsid w:val="003C2557"/>
    <w:rsid w:val="003C4651"/>
    <w:rsid w:val="003C4E89"/>
    <w:rsid w:val="003C689B"/>
    <w:rsid w:val="003C748E"/>
    <w:rsid w:val="003D2ACF"/>
    <w:rsid w:val="003D630F"/>
    <w:rsid w:val="003D6689"/>
    <w:rsid w:val="003D6CD4"/>
    <w:rsid w:val="003D7A52"/>
    <w:rsid w:val="003E5262"/>
    <w:rsid w:val="003E56A5"/>
    <w:rsid w:val="003E65E3"/>
    <w:rsid w:val="003F2692"/>
    <w:rsid w:val="003F6BC4"/>
    <w:rsid w:val="003F6E50"/>
    <w:rsid w:val="0040538A"/>
    <w:rsid w:val="0040610F"/>
    <w:rsid w:val="0040709F"/>
    <w:rsid w:val="00410FBA"/>
    <w:rsid w:val="00411459"/>
    <w:rsid w:val="0041156E"/>
    <w:rsid w:val="00412C88"/>
    <w:rsid w:val="0041327C"/>
    <w:rsid w:val="00415A6B"/>
    <w:rsid w:val="0041711F"/>
    <w:rsid w:val="00423A38"/>
    <w:rsid w:val="004260E2"/>
    <w:rsid w:val="004316B6"/>
    <w:rsid w:val="00431A92"/>
    <w:rsid w:val="0043480B"/>
    <w:rsid w:val="00435583"/>
    <w:rsid w:val="0043724A"/>
    <w:rsid w:val="00450F74"/>
    <w:rsid w:val="00454847"/>
    <w:rsid w:val="00455366"/>
    <w:rsid w:val="00456E16"/>
    <w:rsid w:val="00460498"/>
    <w:rsid w:val="0046274D"/>
    <w:rsid w:val="00463BEE"/>
    <w:rsid w:val="004642E2"/>
    <w:rsid w:val="00464E00"/>
    <w:rsid w:val="00466799"/>
    <w:rsid w:val="0046710A"/>
    <w:rsid w:val="00467246"/>
    <w:rsid w:val="00471176"/>
    <w:rsid w:val="00473274"/>
    <w:rsid w:val="00473A7A"/>
    <w:rsid w:val="00474B7B"/>
    <w:rsid w:val="00481302"/>
    <w:rsid w:val="004816F9"/>
    <w:rsid w:val="00482E04"/>
    <w:rsid w:val="00485F97"/>
    <w:rsid w:val="00490E47"/>
    <w:rsid w:val="00492AB4"/>
    <w:rsid w:val="00494823"/>
    <w:rsid w:val="00494C0F"/>
    <w:rsid w:val="004A133C"/>
    <w:rsid w:val="004B3438"/>
    <w:rsid w:val="004B53E5"/>
    <w:rsid w:val="004B5C64"/>
    <w:rsid w:val="004B613C"/>
    <w:rsid w:val="004B624B"/>
    <w:rsid w:val="004B6C59"/>
    <w:rsid w:val="004C0B61"/>
    <w:rsid w:val="004C0DEF"/>
    <w:rsid w:val="004C48FF"/>
    <w:rsid w:val="004C4B11"/>
    <w:rsid w:val="004C4F82"/>
    <w:rsid w:val="004C671D"/>
    <w:rsid w:val="004D2F0E"/>
    <w:rsid w:val="004D5CC1"/>
    <w:rsid w:val="004D7F69"/>
    <w:rsid w:val="004E1D02"/>
    <w:rsid w:val="004F3201"/>
    <w:rsid w:val="004F409E"/>
    <w:rsid w:val="004F5AFD"/>
    <w:rsid w:val="004F7513"/>
    <w:rsid w:val="004F7C43"/>
    <w:rsid w:val="00502407"/>
    <w:rsid w:val="0050279A"/>
    <w:rsid w:val="005029F6"/>
    <w:rsid w:val="00503177"/>
    <w:rsid w:val="005048F8"/>
    <w:rsid w:val="00504FB4"/>
    <w:rsid w:val="0050526A"/>
    <w:rsid w:val="00506122"/>
    <w:rsid w:val="00510FCE"/>
    <w:rsid w:val="00511C3B"/>
    <w:rsid w:val="005125E9"/>
    <w:rsid w:val="00512E56"/>
    <w:rsid w:val="0051437E"/>
    <w:rsid w:val="005203C6"/>
    <w:rsid w:val="00522196"/>
    <w:rsid w:val="005226E9"/>
    <w:rsid w:val="00525097"/>
    <w:rsid w:val="00527B51"/>
    <w:rsid w:val="005300F7"/>
    <w:rsid w:val="00531F27"/>
    <w:rsid w:val="0053376D"/>
    <w:rsid w:val="00533791"/>
    <w:rsid w:val="00534D1F"/>
    <w:rsid w:val="00536A36"/>
    <w:rsid w:val="00537D7F"/>
    <w:rsid w:val="00541B64"/>
    <w:rsid w:val="00542F99"/>
    <w:rsid w:val="0054308A"/>
    <w:rsid w:val="00544A71"/>
    <w:rsid w:val="005453F3"/>
    <w:rsid w:val="0054598C"/>
    <w:rsid w:val="00546282"/>
    <w:rsid w:val="005524BC"/>
    <w:rsid w:val="005530A6"/>
    <w:rsid w:val="00557D40"/>
    <w:rsid w:val="00561141"/>
    <w:rsid w:val="005638EB"/>
    <w:rsid w:val="005640A8"/>
    <w:rsid w:val="005642B3"/>
    <w:rsid w:val="00570288"/>
    <w:rsid w:val="0057083B"/>
    <w:rsid w:val="005713A3"/>
    <w:rsid w:val="0057537C"/>
    <w:rsid w:val="00576AEC"/>
    <w:rsid w:val="00577336"/>
    <w:rsid w:val="00583BBF"/>
    <w:rsid w:val="00585B69"/>
    <w:rsid w:val="00586EB9"/>
    <w:rsid w:val="00587317"/>
    <w:rsid w:val="005906D2"/>
    <w:rsid w:val="005910A3"/>
    <w:rsid w:val="00593401"/>
    <w:rsid w:val="00594E06"/>
    <w:rsid w:val="00595193"/>
    <w:rsid w:val="00596F9A"/>
    <w:rsid w:val="00597A92"/>
    <w:rsid w:val="005A068D"/>
    <w:rsid w:val="005A3F07"/>
    <w:rsid w:val="005B68DA"/>
    <w:rsid w:val="005B6CC7"/>
    <w:rsid w:val="005C220A"/>
    <w:rsid w:val="005C414B"/>
    <w:rsid w:val="005C6A7B"/>
    <w:rsid w:val="005D1BBB"/>
    <w:rsid w:val="005D1ECD"/>
    <w:rsid w:val="005D34E3"/>
    <w:rsid w:val="005D3AAD"/>
    <w:rsid w:val="005D4570"/>
    <w:rsid w:val="005D49E4"/>
    <w:rsid w:val="005D596C"/>
    <w:rsid w:val="005D75C3"/>
    <w:rsid w:val="005E2276"/>
    <w:rsid w:val="005E3870"/>
    <w:rsid w:val="005F06B2"/>
    <w:rsid w:val="005F0AE0"/>
    <w:rsid w:val="005F29C6"/>
    <w:rsid w:val="005F4D2E"/>
    <w:rsid w:val="005F5A3A"/>
    <w:rsid w:val="006029ED"/>
    <w:rsid w:val="006040DA"/>
    <w:rsid w:val="00604B63"/>
    <w:rsid w:val="00606CC0"/>
    <w:rsid w:val="0060727D"/>
    <w:rsid w:val="0060758F"/>
    <w:rsid w:val="00612463"/>
    <w:rsid w:val="0061432C"/>
    <w:rsid w:val="00624CA4"/>
    <w:rsid w:val="00627B2E"/>
    <w:rsid w:val="00631D31"/>
    <w:rsid w:val="0063285F"/>
    <w:rsid w:val="0063322C"/>
    <w:rsid w:val="006354B6"/>
    <w:rsid w:val="00636DF2"/>
    <w:rsid w:val="006451B6"/>
    <w:rsid w:val="006512F9"/>
    <w:rsid w:val="006516D5"/>
    <w:rsid w:val="006549F4"/>
    <w:rsid w:val="006605C4"/>
    <w:rsid w:val="006635EB"/>
    <w:rsid w:val="00664E69"/>
    <w:rsid w:val="006651C1"/>
    <w:rsid w:val="00666358"/>
    <w:rsid w:val="006674D7"/>
    <w:rsid w:val="00667A39"/>
    <w:rsid w:val="006704AB"/>
    <w:rsid w:val="00670794"/>
    <w:rsid w:val="006747BA"/>
    <w:rsid w:val="00675D54"/>
    <w:rsid w:val="006813E6"/>
    <w:rsid w:val="00681EC4"/>
    <w:rsid w:val="00682552"/>
    <w:rsid w:val="00691259"/>
    <w:rsid w:val="006913DD"/>
    <w:rsid w:val="00693D06"/>
    <w:rsid w:val="0069437F"/>
    <w:rsid w:val="00695DDE"/>
    <w:rsid w:val="00696C1B"/>
    <w:rsid w:val="00697FBC"/>
    <w:rsid w:val="006A0725"/>
    <w:rsid w:val="006A095B"/>
    <w:rsid w:val="006A0AA6"/>
    <w:rsid w:val="006A2E81"/>
    <w:rsid w:val="006A3A26"/>
    <w:rsid w:val="006A57E0"/>
    <w:rsid w:val="006B0191"/>
    <w:rsid w:val="006B01F4"/>
    <w:rsid w:val="006B19E9"/>
    <w:rsid w:val="006B3BCE"/>
    <w:rsid w:val="006B56CC"/>
    <w:rsid w:val="006C1114"/>
    <w:rsid w:val="006C115C"/>
    <w:rsid w:val="006C2E0C"/>
    <w:rsid w:val="006C47E4"/>
    <w:rsid w:val="006C5806"/>
    <w:rsid w:val="006C656D"/>
    <w:rsid w:val="006C6A37"/>
    <w:rsid w:val="006D368D"/>
    <w:rsid w:val="006D463E"/>
    <w:rsid w:val="006D464E"/>
    <w:rsid w:val="006D5B5C"/>
    <w:rsid w:val="006D63B9"/>
    <w:rsid w:val="006D7D99"/>
    <w:rsid w:val="006E5BA9"/>
    <w:rsid w:val="006E79E1"/>
    <w:rsid w:val="006F1D46"/>
    <w:rsid w:val="006F5C3C"/>
    <w:rsid w:val="006F7F69"/>
    <w:rsid w:val="007013C6"/>
    <w:rsid w:val="0070579A"/>
    <w:rsid w:val="00706D6F"/>
    <w:rsid w:val="0072331A"/>
    <w:rsid w:val="00726CAA"/>
    <w:rsid w:val="00727C4D"/>
    <w:rsid w:val="00727CE1"/>
    <w:rsid w:val="00731E44"/>
    <w:rsid w:val="00732659"/>
    <w:rsid w:val="00732D75"/>
    <w:rsid w:val="00733E42"/>
    <w:rsid w:val="007350D1"/>
    <w:rsid w:val="00735748"/>
    <w:rsid w:val="00736512"/>
    <w:rsid w:val="007367DB"/>
    <w:rsid w:val="00741CF2"/>
    <w:rsid w:val="00742404"/>
    <w:rsid w:val="0074249F"/>
    <w:rsid w:val="007519B9"/>
    <w:rsid w:val="007541D0"/>
    <w:rsid w:val="00754B96"/>
    <w:rsid w:val="0075670B"/>
    <w:rsid w:val="00757CCD"/>
    <w:rsid w:val="007600D1"/>
    <w:rsid w:val="00763957"/>
    <w:rsid w:val="00765E7B"/>
    <w:rsid w:val="00766C0C"/>
    <w:rsid w:val="00773070"/>
    <w:rsid w:val="00774AC7"/>
    <w:rsid w:val="00775123"/>
    <w:rsid w:val="007768C6"/>
    <w:rsid w:val="0078272D"/>
    <w:rsid w:val="00783A70"/>
    <w:rsid w:val="00785D47"/>
    <w:rsid w:val="00787829"/>
    <w:rsid w:val="00797060"/>
    <w:rsid w:val="007A04A4"/>
    <w:rsid w:val="007A314E"/>
    <w:rsid w:val="007A42A1"/>
    <w:rsid w:val="007A4939"/>
    <w:rsid w:val="007A6F09"/>
    <w:rsid w:val="007B272E"/>
    <w:rsid w:val="007C3C88"/>
    <w:rsid w:val="007C4A14"/>
    <w:rsid w:val="007C4EEF"/>
    <w:rsid w:val="007C5065"/>
    <w:rsid w:val="007C51E3"/>
    <w:rsid w:val="007C5CCC"/>
    <w:rsid w:val="007C63DF"/>
    <w:rsid w:val="007C7C75"/>
    <w:rsid w:val="007C7E95"/>
    <w:rsid w:val="007D00BD"/>
    <w:rsid w:val="007D2720"/>
    <w:rsid w:val="007D5333"/>
    <w:rsid w:val="007D611F"/>
    <w:rsid w:val="007D7D01"/>
    <w:rsid w:val="007E2B39"/>
    <w:rsid w:val="007E2D5A"/>
    <w:rsid w:val="007E3603"/>
    <w:rsid w:val="007E71E3"/>
    <w:rsid w:val="007F0381"/>
    <w:rsid w:val="007F087D"/>
    <w:rsid w:val="007F104D"/>
    <w:rsid w:val="007F255B"/>
    <w:rsid w:val="00802EF7"/>
    <w:rsid w:val="00803D89"/>
    <w:rsid w:val="0080511D"/>
    <w:rsid w:val="00807564"/>
    <w:rsid w:val="00811339"/>
    <w:rsid w:val="00816924"/>
    <w:rsid w:val="00817910"/>
    <w:rsid w:val="0082010B"/>
    <w:rsid w:val="008339EF"/>
    <w:rsid w:val="0083693A"/>
    <w:rsid w:val="00837FD9"/>
    <w:rsid w:val="00841AC7"/>
    <w:rsid w:val="00842332"/>
    <w:rsid w:val="00843507"/>
    <w:rsid w:val="0084513D"/>
    <w:rsid w:val="00850B7D"/>
    <w:rsid w:val="00850D44"/>
    <w:rsid w:val="00854BCB"/>
    <w:rsid w:val="00854D88"/>
    <w:rsid w:val="0085564C"/>
    <w:rsid w:val="008563AC"/>
    <w:rsid w:val="008573E0"/>
    <w:rsid w:val="008628A0"/>
    <w:rsid w:val="00875280"/>
    <w:rsid w:val="00875B4F"/>
    <w:rsid w:val="0088073D"/>
    <w:rsid w:val="00880E06"/>
    <w:rsid w:val="008819C8"/>
    <w:rsid w:val="00887930"/>
    <w:rsid w:val="00890268"/>
    <w:rsid w:val="00890BC2"/>
    <w:rsid w:val="008956BF"/>
    <w:rsid w:val="008A1A41"/>
    <w:rsid w:val="008A692D"/>
    <w:rsid w:val="008A7649"/>
    <w:rsid w:val="008B38C2"/>
    <w:rsid w:val="008B3D1A"/>
    <w:rsid w:val="008B4504"/>
    <w:rsid w:val="008B7318"/>
    <w:rsid w:val="008B7669"/>
    <w:rsid w:val="008C027A"/>
    <w:rsid w:val="008C1686"/>
    <w:rsid w:val="008C54DB"/>
    <w:rsid w:val="008D12DD"/>
    <w:rsid w:val="008D296F"/>
    <w:rsid w:val="008D35B3"/>
    <w:rsid w:val="008D3731"/>
    <w:rsid w:val="008D590E"/>
    <w:rsid w:val="008D7AED"/>
    <w:rsid w:val="008E225E"/>
    <w:rsid w:val="008E3CC5"/>
    <w:rsid w:val="008E5C0E"/>
    <w:rsid w:val="008E5EE9"/>
    <w:rsid w:val="008E61D4"/>
    <w:rsid w:val="008E6675"/>
    <w:rsid w:val="008F3529"/>
    <w:rsid w:val="008F449B"/>
    <w:rsid w:val="008F4F0F"/>
    <w:rsid w:val="008F5123"/>
    <w:rsid w:val="008F6A29"/>
    <w:rsid w:val="008F7143"/>
    <w:rsid w:val="009005B2"/>
    <w:rsid w:val="009007F1"/>
    <w:rsid w:val="009009A1"/>
    <w:rsid w:val="00900E00"/>
    <w:rsid w:val="00901CE1"/>
    <w:rsid w:val="0090236B"/>
    <w:rsid w:val="009028F1"/>
    <w:rsid w:val="009042EE"/>
    <w:rsid w:val="00905CDD"/>
    <w:rsid w:val="009068B1"/>
    <w:rsid w:val="00914A37"/>
    <w:rsid w:val="009204A2"/>
    <w:rsid w:val="0092168C"/>
    <w:rsid w:val="00921951"/>
    <w:rsid w:val="00922908"/>
    <w:rsid w:val="00924306"/>
    <w:rsid w:val="0092506F"/>
    <w:rsid w:val="00925542"/>
    <w:rsid w:val="00926265"/>
    <w:rsid w:val="0092735D"/>
    <w:rsid w:val="00927ECD"/>
    <w:rsid w:val="00930B79"/>
    <w:rsid w:val="00932A8E"/>
    <w:rsid w:val="00935773"/>
    <w:rsid w:val="0093683B"/>
    <w:rsid w:val="009402AA"/>
    <w:rsid w:val="009417DC"/>
    <w:rsid w:val="00941E89"/>
    <w:rsid w:val="00947A6F"/>
    <w:rsid w:val="0095266E"/>
    <w:rsid w:val="009545AF"/>
    <w:rsid w:val="00954E4A"/>
    <w:rsid w:val="00960330"/>
    <w:rsid w:val="009645B9"/>
    <w:rsid w:val="00967ED4"/>
    <w:rsid w:val="009716EC"/>
    <w:rsid w:val="00971A7A"/>
    <w:rsid w:val="009721E6"/>
    <w:rsid w:val="00975096"/>
    <w:rsid w:val="009761FC"/>
    <w:rsid w:val="00977593"/>
    <w:rsid w:val="00980750"/>
    <w:rsid w:val="00983554"/>
    <w:rsid w:val="00985FD6"/>
    <w:rsid w:val="00990827"/>
    <w:rsid w:val="009933D1"/>
    <w:rsid w:val="009A3AF4"/>
    <w:rsid w:val="009A4BE6"/>
    <w:rsid w:val="009A734D"/>
    <w:rsid w:val="009B1C7E"/>
    <w:rsid w:val="009B20F1"/>
    <w:rsid w:val="009B2C93"/>
    <w:rsid w:val="009B3067"/>
    <w:rsid w:val="009B3888"/>
    <w:rsid w:val="009B4217"/>
    <w:rsid w:val="009B71A8"/>
    <w:rsid w:val="009B7FCE"/>
    <w:rsid w:val="009C0B84"/>
    <w:rsid w:val="009C0CE3"/>
    <w:rsid w:val="009C144E"/>
    <w:rsid w:val="009C3364"/>
    <w:rsid w:val="009C719C"/>
    <w:rsid w:val="009D2624"/>
    <w:rsid w:val="009D48E5"/>
    <w:rsid w:val="009D79BF"/>
    <w:rsid w:val="009D7D22"/>
    <w:rsid w:val="009E078E"/>
    <w:rsid w:val="009E6244"/>
    <w:rsid w:val="009E7E26"/>
    <w:rsid w:val="009F555A"/>
    <w:rsid w:val="00A00CCB"/>
    <w:rsid w:val="00A03F98"/>
    <w:rsid w:val="00A054F0"/>
    <w:rsid w:val="00A05748"/>
    <w:rsid w:val="00A05F77"/>
    <w:rsid w:val="00A0759D"/>
    <w:rsid w:val="00A100DC"/>
    <w:rsid w:val="00A11DFE"/>
    <w:rsid w:val="00A138F9"/>
    <w:rsid w:val="00A1771A"/>
    <w:rsid w:val="00A2016B"/>
    <w:rsid w:val="00A20C0B"/>
    <w:rsid w:val="00A21E9E"/>
    <w:rsid w:val="00A34133"/>
    <w:rsid w:val="00A345A9"/>
    <w:rsid w:val="00A369AE"/>
    <w:rsid w:val="00A41F57"/>
    <w:rsid w:val="00A42A09"/>
    <w:rsid w:val="00A43812"/>
    <w:rsid w:val="00A438DC"/>
    <w:rsid w:val="00A44373"/>
    <w:rsid w:val="00A47AE8"/>
    <w:rsid w:val="00A5122C"/>
    <w:rsid w:val="00A530BE"/>
    <w:rsid w:val="00A53DC8"/>
    <w:rsid w:val="00A605E2"/>
    <w:rsid w:val="00A65DA2"/>
    <w:rsid w:val="00A67E02"/>
    <w:rsid w:val="00A72B16"/>
    <w:rsid w:val="00A73070"/>
    <w:rsid w:val="00A7671B"/>
    <w:rsid w:val="00A76E06"/>
    <w:rsid w:val="00A82F2D"/>
    <w:rsid w:val="00A8671F"/>
    <w:rsid w:val="00A93AAD"/>
    <w:rsid w:val="00A94D02"/>
    <w:rsid w:val="00A96688"/>
    <w:rsid w:val="00A97526"/>
    <w:rsid w:val="00AA35F3"/>
    <w:rsid w:val="00AA5E9B"/>
    <w:rsid w:val="00AA6B4F"/>
    <w:rsid w:val="00AC23ED"/>
    <w:rsid w:val="00AC284E"/>
    <w:rsid w:val="00AC77C8"/>
    <w:rsid w:val="00AD1A9C"/>
    <w:rsid w:val="00AD2F4B"/>
    <w:rsid w:val="00AD3B3A"/>
    <w:rsid w:val="00AD484C"/>
    <w:rsid w:val="00AD6540"/>
    <w:rsid w:val="00AD675C"/>
    <w:rsid w:val="00AD6888"/>
    <w:rsid w:val="00AE3E88"/>
    <w:rsid w:val="00AE449F"/>
    <w:rsid w:val="00AE4C49"/>
    <w:rsid w:val="00AF514E"/>
    <w:rsid w:val="00AF55CA"/>
    <w:rsid w:val="00AF6FEB"/>
    <w:rsid w:val="00B03A61"/>
    <w:rsid w:val="00B07204"/>
    <w:rsid w:val="00B117ED"/>
    <w:rsid w:val="00B16737"/>
    <w:rsid w:val="00B17368"/>
    <w:rsid w:val="00B1764D"/>
    <w:rsid w:val="00B17A16"/>
    <w:rsid w:val="00B20766"/>
    <w:rsid w:val="00B230AF"/>
    <w:rsid w:val="00B240D4"/>
    <w:rsid w:val="00B331A8"/>
    <w:rsid w:val="00B35097"/>
    <w:rsid w:val="00B36EDF"/>
    <w:rsid w:val="00B44988"/>
    <w:rsid w:val="00B53A70"/>
    <w:rsid w:val="00B55A13"/>
    <w:rsid w:val="00B570BD"/>
    <w:rsid w:val="00B574E9"/>
    <w:rsid w:val="00B578FB"/>
    <w:rsid w:val="00B60ABF"/>
    <w:rsid w:val="00B6444A"/>
    <w:rsid w:val="00B6570D"/>
    <w:rsid w:val="00B72EE8"/>
    <w:rsid w:val="00B731F0"/>
    <w:rsid w:val="00B73702"/>
    <w:rsid w:val="00B773B8"/>
    <w:rsid w:val="00B836E3"/>
    <w:rsid w:val="00B87442"/>
    <w:rsid w:val="00B93AC2"/>
    <w:rsid w:val="00B95591"/>
    <w:rsid w:val="00B95E45"/>
    <w:rsid w:val="00B97646"/>
    <w:rsid w:val="00BA2940"/>
    <w:rsid w:val="00BA44E6"/>
    <w:rsid w:val="00BA588B"/>
    <w:rsid w:val="00BA6044"/>
    <w:rsid w:val="00BA6F40"/>
    <w:rsid w:val="00BB1887"/>
    <w:rsid w:val="00BB3B1E"/>
    <w:rsid w:val="00BB3B84"/>
    <w:rsid w:val="00BB4A54"/>
    <w:rsid w:val="00BB4ACF"/>
    <w:rsid w:val="00BB524E"/>
    <w:rsid w:val="00BB594F"/>
    <w:rsid w:val="00BC06CF"/>
    <w:rsid w:val="00BC0F72"/>
    <w:rsid w:val="00BC3D19"/>
    <w:rsid w:val="00BC4042"/>
    <w:rsid w:val="00BC6A32"/>
    <w:rsid w:val="00BD2E88"/>
    <w:rsid w:val="00BD3268"/>
    <w:rsid w:val="00BD778A"/>
    <w:rsid w:val="00BE3030"/>
    <w:rsid w:val="00BE3979"/>
    <w:rsid w:val="00BE7766"/>
    <w:rsid w:val="00BF11AE"/>
    <w:rsid w:val="00BF3B6D"/>
    <w:rsid w:val="00BF4048"/>
    <w:rsid w:val="00BF412D"/>
    <w:rsid w:val="00BF4265"/>
    <w:rsid w:val="00C00906"/>
    <w:rsid w:val="00C00FD5"/>
    <w:rsid w:val="00C03FC7"/>
    <w:rsid w:val="00C05F65"/>
    <w:rsid w:val="00C109DE"/>
    <w:rsid w:val="00C112A6"/>
    <w:rsid w:val="00C11458"/>
    <w:rsid w:val="00C1179D"/>
    <w:rsid w:val="00C158C0"/>
    <w:rsid w:val="00C1634F"/>
    <w:rsid w:val="00C21654"/>
    <w:rsid w:val="00C21EDB"/>
    <w:rsid w:val="00C227B8"/>
    <w:rsid w:val="00C23D4E"/>
    <w:rsid w:val="00C27DB8"/>
    <w:rsid w:val="00C349D2"/>
    <w:rsid w:val="00C35BFE"/>
    <w:rsid w:val="00C361B3"/>
    <w:rsid w:val="00C361C7"/>
    <w:rsid w:val="00C3629B"/>
    <w:rsid w:val="00C40842"/>
    <w:rsid w:val="00C43D39"/>
    <w:rsid w:val="00C43F70"/>
    <w:rsid w:val="00C44A5C"/>
    <w:rsid w:val="00C45001"/>
    <w:rsid w:val="00C520DD"/>
    <w:rsid w:val="00C5461A"/>
    <w:rsid w:val="00C56C24"/>
    <w:rsid w:val="00C605C5"/>
    <w:rsid w:val="00C6158F"/>
    <w:rsid w:val="00C6711B"/>
    <w:rsid w:val="00C676EE"/>
    <w:rsid w:val="00C752FD"/>
    <w:rsid w:val="00C76F69"/>
    <w:rsid w:val="00C8135F"/>
    <w:rsid w:val="00C82F8E"/>
    <w:rsid w:val="00C86511"/>
    <w:rsid w:val="00C8691D"/>
    <w:rsid w:val="00C87793"/>
    <w:rsid w:val="00C9246A"/>
    <w:rsid w:val="00C9350D"/>
    <w:rsid w:val="00CA005E"/>
    <w:rsid w:val="00CA59C6"/>
    <w:rsid w:val="00CB0825"/>
    <w:rsid w:val="00CB2688"/>
    <w:rsid w:val="00CB3CA3"/>
    <w:rsid w:val="00CB7E53"/>
    <w:rsid w:val="00CC0F0D"/>
    <w:rsid w:val="00CC2040"/>
    <w:rsid w:val="00CC49A8"/>
    <w:rsid w:val="00CC7691"/>
    <w:rsid w:val="00CC7E5F"/>
    <w:rsid w:val="00CD0C55"/>
    <w:rsid w:val="00CD12C0"/>
    <w:rsid w:val="00CD2140"/>
    <w:rsid w:val="00CD2365"/>
    <w:rsid w:val="00CD2FE3"/>
    <w:rsid w:val="00CD67E2"/>
    <w:rsid w:val="00CE357D"/>
    <w:rsid w:val="00CE4DA8"/>
    <w:rsid w:val="00CE69F3"/>
    <w:rsid w:val="00CE74B2"/>
    <w:rsid w:val="00CF21E9"/>
    <w:rsid w:val="00CF56C3"/>
    <w:rsid w:val="00CF5ECC"/>
    <w:rsid w:val="00D0250A"/>
    <w:rsid w:val="00D04A7E"/>
    <w:rsid w:val="00D04CBD"/>
    <w:rsid w:val="00D0525C"/>
    <w:rsid w:val="00D0527C"/>
    <w:rsid w:val="00D141B9"/>
    <w:rsid w:val="00D14350"/>
    <w:rsid w:val="00D14D54"/>
    <w:rsid w:val="00D1551A"/>
    <w:rsid w:val="00D216BD"/>
    <w:rsid w:val="00D21A79"/>
    <w:rsid w:val="00D23B73"/>
    <w:rsid w:val="00D2535B"/>
    <w:rsid w:val="00D2546A"/>
    <w:rsid w:val="00D31000"/>
    <w:rsid w:val="00D35166"/>
    <w:rsid w:val="00D364CF"/>
    <w:rsid w:val="00D41422"/>
    <w:rsid w:val="00D478C0"/>
    <w:rsid w:val="00D55402"/>
    <w:rsid w:val="00D62C02"/>
    <w:rsid w:val="00D63258"/>
    <w:rsid w:val="00D63FBA"/>
    <w:rsid w:val="00D64E95"/>
    <w:rsid w:val="00D651B3"/>
    <w:rsid w:val="00D701DF"/>
    <w:rsid w:val="00D72CF2"/>
    <w:rsid w:val="00D774A8"/>
    <w:rsid w:val="00D81249"/>
    <w:rsid w:val="00D8126E"/>
    <w:rsid w:val="00D85EB7"/>
    <w:rsid w:val="00D86272"/>
    <w:rsid w:val="00D87B96"/>
    <w:rsid w:val="00D90635"/>
    <w:rsid w:val="00D94893"/>
    <w:rsid w:val="00D9586E"/>
    <w:rsid w:val="00DA14B5"/>
    <w:rsid w:val="00DA3EE2"/>
    <w:rsid w:val="00DA4A50"/>
    <w:rsid w:val="00DA5736"/>
    <w:rsid w:val="00DA6852"/>
    <w:rsid w:val="00DA693B"/>
    <w:rsid w:val="00DB02A5"/>
    <w:rsid w:val="00DB03CF"/>
    <w:rsid w:val="00DB12FB"/>
    <w:rsid w:val="00DB14F4"/>
    <w:rsid w:val="00DB3321"/>
    <w:rsid w:val="00DB43DA"/>
    <w:rsid w:val="00DB4789"/>
    <w:rsid w:val="00DC1AE3"/>
    <w:rsid w:val="00DC6CBD"/>
    <w:rsid w:val="00DC7028"/>
    <w:rsid w:val="00DD2693"/>
    <w:rsid w:val="00DD4D1E"/>
    <w:rsid w:val="00DD569F"/>
    <w:rsid w:val="00DD6518"/>
    <w:rsid w:val="00DD6C3E"/>
    <w:rsid w:val="00DE4272"/>
    <w:rsid w:val="00DE5C97"/>
    <w:rsid w:val="00DF0400"/>
    <w:rsid w:val="00DF561E"/>
    <w:rsid w:val="00DF6F68"/>
    <w:rsid w:val="00E02A27"/>
    <w:rsid w:val="00E06396"/>
    <w:rsid w:val="00E06570"/>
    <w:rsid w:val="00E07F27"/>
    <w:rsid w:val="00E10A97"/>
    <w:rsid w:val="00E10D7D"/>
    <w:rsid w:val="00E11EA8"/>
    <w:rsid w:val="00E12784"/>
    <w:rsid w:val="00E13B98"/>
    <w:rsid w:val="00E15E79"/>
    <w:rsid w:val="00E24E3B"/>
    <w:rsid w:val="00E2748B"/>
    <w:rsid w:val="00E32E23"/>
    <w:rsid w:val="00E41E40"/>
    <w:rsid w:val="00E42D8B"/>
    <w:rsid w:val="00E44EFC"/>
    <w:rsid w:val="00E53F75"/>
    <w:rsid w:val="00E55905"/>
    <w:rsid w:val="00E578D4"/>
    <w:rsid w:val="00E666E5"/>
    <w:rsid w:val="00E67884"/>
    <w:rsid w:val="00E74FE5"/>
    <w:rsid w:val="00E755B8"/>
    <w:rsid w:val="00E759BE"/>
    <w:rsid w:val="00E83E83"/>
    <w:rsid w:val="00E84865"/>
    <w:rsid w:val="00E86294"/>
    <w:rsid w:val="00E86725"/>
    <w:rsid w:val="00E9243F"/>
    <w:rsid w:val="00E92A24"/>
    <w:rsid w:val="00E92C57"/>
    <w:rsid w:val="00E9447E"/>
    <w:rsid w:val="00E95446"/>
    <w:rsid w:val="00E955E8"/>
    <w:rsid w:val="00E95610"/>
    <w:rsid w:val="00E97100"/>
    <w:rsid w:val="00EA06D2"/>
    <w:rsid w:val="00EA0F32"/>
    <w:rsid w:val="00EB033B"/>
    <w:rsid w:val="00EB26CD"/>
    <w:rsid w:val="00EB6EAB"/>
    <w:rsid w:val="00EC00FF"/>
    <w:rsid w:val="00EC0987"/>
    <w:rsid w:val="00EC19D7"/>
    <w:rsid w:val="00EC3F65"/>
    <w:rsid w:val="00EC41D9"/>
    <w:rsid w:val="00EC569C"/>
    <w:rsid w:val="00EC5C7A"/>
    <w:rsid w:val="00EC7390"/>
    <w:rsid w:val="00EC7EA1"/>
    <w:rsid w:val="00ED0524"/>
    <w:rsid w:val="00ED1009"/>
    <w:rsid w:val="00ED1471"/>
    <w:rsid w:val="00ED5940"/>
    <w:rsid w:val="00ED65B3"/>
    <w:rsid w:val="00ED79AA"/>
    <w:rsid w:val="00EE1581"/>
    <w:rsid w:val="00EE276F"/>
    <w:rsid w:val="00EE4B7B"/>
    <w:rsid w:val="00EE4DFA"/>
    <w:rsid w:val="00EE4F2F"/>
    <w:rsid w:val="00EE5875"/>
    <w:rsid w:val="00EE6BA4"/>
    <w:rsid w:val="00EE6D98"/>
    <w:rsid w:val="00EE71C8"/>
    <w:rsid w:val="00EE756B"/>
    <w:rsid w:val="00EF2408"/>
    <w:rsid w:val="00EF4D9E"/>
    <w:rsid w:val="00F000AA"/>
    <w:rsid w:val="00F02EF6"/>
    <w:rsid w:val="00F03D60"/>
    <w:rsid w:val="00F06EA3"/>
    <w:rsid w:val="00F11C75"/>
    <w:rsid w:val="00F123B4"/>
    <w:rsid w:val="00F137FA"/>
    <w:rsid w:val="00F1633B"/>
    <w:rsid w:val="00F221F2"/>
    <w:rsid w:val="00F22383"/>
    <w:rsid w:val="00F233AA"/>
    <w:rsid w:val="00F2443A"/>
    <w:rsid w:val="00F25285"/>
    <w:rsid w:val="00F30F1D"/>
    <w:rsid w:val="00F31148"/>
    <w:rsid w:val="00F317E0"/>
    <w:rsid w:val="00F33856"/>
    <w:rsid w:val="00F352C0"/>
    <w:rsid w:val="00F35CB7"/>
    <w:rsid w:val="00F37869"/>
    <w:rsid w:val="00F37905"/>
    <w:rsid w:val="00F37A48"/>
    <w:rsid w:val="00F42C53"/>
    <w:rsid w:val="00F44AAF"/>
    <w:rsid w:val="00F51329"/>
    <w:rsid w:val="00F51453"/>
    <w:rsid w:val="00F5292E"/>
    <w:rsid w:val="00F542DD"/>
    <w:rsid w:val="00F54F89"/>
    <w:rsid w:val="00F55526"/>
    <w:rsid w:val="00F60AD8"/>
    <w:rsid w:val="00F613E8"/>
    <w:rsid w:val="00F62CC6"/>
    <w:rsid w:val="00F64E01"/>
    <w:rsid w:val="00F70A6B"/>
    <w:rsid w:val="00F720B8"/>
    <w:rsid w:val="00F758FA"/>
    <w:rsid w:val="00F829C3"/>
    <w:rsid w:val="00F82BC7"/>
    <w:rsid w:val="00F85ACF"/>
    <w:rsid w:val="00F86828"/>
    <w:rsid w:val="00F87D88"/>
    <w:rsid w:val="00F900B8"/>
    <w:rsid w:val="00F91167"/>
    <w:rsid w:val="00F9147E"/>
    <w:rsid w:val="00F94625"/>
    <w:rsid w:val="00F95A58"/>
    <w:rsid w:val="00F9609E"/>
    <w:rsid w:val="00FA14EF"/>
    <w:rsid w:val="00FA193F"/>
    <w:rsid w:val="00FA4892"/>
    <w:rsid w:val="00FA50EB"/>
    <w:rsid w:val="00FA6FC5"/>
    <w:rsid w:val="00FB37C4"/>
    <w:rsid w:val="00FB46A5"/>
    <w:rsid w:val="00FB715D"/>
    <w:rsid w:val="00FB7245"/>
    <w:rsid w:val="00FB7247"/>
    <w:rsid w:val="00FC01C8"/>
    <w:rsid w:val="00FC1C11"/>
    <w:rsid w:val="00FC43A7"/>
    <w:rsid w:val="00FC445F"/>
    <w:rsid w:val="00FD0CCB"/>
    <w:rsid w:val="00FD1473"/>
    <w:rsid w:val="00FD34EE"/>
    <w:rsid w:val="00FD4133"/>
    <w:rsid w:val="00FD5895"/>
    <w:rsid w:val="00FD7592"/>
    <w:rsid w:val="00FE0DD5"/>
    <w:rsid w:val="00FE261E"/>
    <w:rsid w:val="00FE46B3"/>
    <w:rsid w:val="00FE48AE"/>
    <w:rsid w:val="00FE5043"/>
    <w:rsid w:val="00FE6356"/>
    <w:rsid w:val="00FE6921"/>
    <w:rsid w:val="00FE6F4C"/>
    <w:rsid w:val="00FE7339"/>
    <w:rsid w:val="00FF4695"/>
    <w:rsid w:val="00FF51E1"/>
    <w:rsid w:val="00FF5E88"/>
    <w:rsid w:val="00FF6346"/>
    <w:rsid w:val="011630FC"/>
    <w:rsid w:val="012C4591"/>
    <w:rsid w:val="01382487"/>
    <w:rsid w:val="0193084E"/>
    <w:rsid w:val="01DBE207"/>
    <w:rsid w:val="020138B0"/>
    <w:rsid w:val="02237843"/>
    <w:rsid w:val="024F56E6"/>
    <w:rsid w:val="027FA1D6"/>
    <w:rsid w:val="02921B75"/>
    <w:rsid w:val="0299FEE5"/>
    <w:rsid w:val="02AD9D34"/>
    <w:rsid w:val="02D87234"/>
    <w:rsid w:val="02E6A0F0"/>
    <w:rsid w:val="031353EC"/>
    <w:rsid w:val="03235348"/>
    <w:rsid w:val="0337ACF1"/>
    <w:rsid w:val="0339B9CC"/>
    <w:rsid w:val="0349DF91"/>
    <w:rsid w:val="0358DB46"/>
    <w:rsid w:val="035A0F5E"/>
    <w:rsid w:val="035ACBF9"/>
    <w:rsid w:val="036D43E5"/>
    <w:rsid w:val="0370C935"/>
    <w:rsid w:val="03722536"/>
    <w:rsid w:val="0385466C"/>
    <w:rsid w:val="038A7D1A"/>
    <w:rsid w:val="03A75F45"/>
    <w:rsid w:val="03FFA38C"/>
    <w:rsid w:val="04486064"/>
    <w:rsid w:val="04731ECE"/>
    <w:rsid w:val="04AEBD9E"/>
    <w:rsid w:val="04AFEFB0"/>
    <w:rsid w:val="04C22E92"/>
    <w:rsid w:val="04C429B0"/>
    <w:rsid w:val="04D6D2D7"/>
    <w:rsid w:val="0562BED4"/>
    <w:rsid w:val="05816BCC"/>
    <w:rsid w:val="059C8E8B"/>
    <w:rsid w:val="05FFBFE9"/>
    <w:rsid w:val="0634535A"/>
    <w:rsid w:val="06678B5E"/>
    <w:rsid w:val="06687A2D"/>
    <w:rsid w:val="06692A07"/>
    <w:rsid w:val="06BB312E"/>
    <w:rsid w:val="06C1B143"/>
    <w:rsid w:val="0730B042"/>
    <w:rsid w:val="07355FA3"/>
    <w:rsid w:val="073BBCA2"/>
    <w:rsid w:val="073BF68A"/>
    <w:rsid w:val="074BA4C6"/>
    <w:rsid w:val="07731AE8"/>
    <w:rsid w:val="07B39342"/>
    <w:rsid w:val="07F5BF86"/>
    <w:rsid w:val="07F60720"/>
    <w:rsid w:val="081358DD"/>
    <w:rsid w:val="082FEC0D"/>
    <w:rsid w:val="0884634E"/>
    <w:rsid w:val="088857A3"/>
    <w:rsid w:val="08AE1604"/>
    <w:rsid w:val="091186C1"/>
    <w:rsid w:val="0912981A"/>
    <w:rsid w:val="091728AD"/>
    <w:rsid w:val="091C6851"/>
    <w:rsid w:val="093E6099"/>
    <w:rsid w:val="0953B350"/>
    <w:rsid w:val="0954B0A5"/>
    <w:rsid w:val="09A7C92A"/>
    <w:rsid w:val="0A29B48B"/>
    <w:rsid w:val="0A33A5C4"/>
    <w:rsid w:val="0ABD0386"/>
    <w:rsid w:val="0AEAC9C7"/>
    <w:rsid w:val="0B9B2496"/>
    <w:rsid w:val="0BC134A5"/>
    <w:rsid w:val="0BCA0C43"/>
    <w:rsid w:val="0BCA312A"/>
    <w:rsid w:val="0BE8623B"/>
    <w:rsid w:val="0C051025"/>
    <w:rsid w:val="0C0CA31D"/>
    <w:rsid w:val="0C6E00FE"/>
    <w:rsid w:val="0CBAFFEA"/>
    <w:rsid w:val="0D15F006"/>
    <w:rsid w:val="0D248A53"/>
    <w:rsid w:val="0D58BFF5"/>
    <w:rsid w:val="0DA668B3"/>
    <w:rsid w:val="0DED1165"/>
    <w:rsid w:val="0E2E5BC7"/>
    <w:rsid w:val="0E4D853A"/>
    <w:rsid w:val="0E6A33FB"/>
    <w:rsid w:val="0E9F9FC1"/>
    <w:rsid w:val="0EBE0BA7"/>
    <w:rsid w:val="0ED976E7"/>
    <w:rsid w:val="0F36FECE"/>
    <w:rsid w:val="100DA1C0"/>
    <w:rsid w:val="10733A08"/>
    <w:rsid w:val="107DDCD4"/>
    <w:rsid w:val="1086EC00"/>
    <w:rsid w:val="1091AF45"/>
    <w:rsid w:val="1094F731"/>
    <w:rsid w:val="10DAC387"/>
    <w:rsid w:val="10E5042C"/>
    <w:rsid w:val="10E74E9A"/>
    <w:rsid w:val="10FB1DFA"/>
    <w:rsid w:val="1104073B"/>
    <w:rsid w:val="11154049"/>
    <w:rsid w:val="11197E87"/>
    <w:rsid w:val="1144D011"/>
    <w:rsid w:val="11A01DD2"/>
    <w:rsid w:val="11A11357"/>
    <w:rsid w:val="11E455B2"/>
    <w:rsid w:val="12240BD2"/>
    <w:rsid w:val="123AEFD6"/>
    <w:rsid w:val="1271D3A1"/>
    <w:rsid w:val="12B7CF30"/>
    <w:rsid w:val="12F1B43E"/>
    <w:rsid w:val="12F1EF51"/>
    <w:rsid w:val="132D6D3A"/>
    <w:rsid w:val="135FFD5F"/>
    <w:rsid w:val="13751B9D"/>
    <w:rsid w:val="13D24AD0"/>
    <w:rsid w:val="13D46A11"/>
    <w:rsid w:val="13E0802E"/>
    <w:rsid w:val="140D4387"/>
    <w:rsid w:val="1419F593"/>
    <w:rsid w:val="143DDD3E"/>
    <w:rsid w:val="1471D868"/>
    <w:rsid w:val="14882FA9"/>
    <w:rsid w:val="14896592"/>
    <w:rsid w:val="14C25642"/>
    <w:rsid w:val="15539BA7"/>
    <w:rsid w:val="158C37C4"/>
    <w:rsid w:val="15A58037"/>
    <w:rsid w:val="15ADE026"/>
    <w:rsid w:val="15BC4088"/>
    <w:rsid w:val="15C95530"/>
    <w:rsid w:val="16326DCA"/>
    <w:rsid w:val="16679C77"/>
    <w:rsid w:val="166EA2EB"/>
    <w:rsid w:val="1674410B"/>
    <w:rsid w:val="16EB9EA9"/>
    <w:rsid w:val="171C6755"/>
    <w:rsid w:val="1740BC23"/>
    <w:rsid w:val="1741A87C"/>
    <w:rsid w:val="1763B20F"/>
    <w:rsid w:val="1785BAE6"/>
    <w:rsid w:val="178A8FFD"/>
    <w:rsid w:val="17D6EF65"/>
    <w:rsid w:val="18049DDF"/>
    <w:rsid w:val="18295BBB"/>
    <w:rsid w:val="182E1787"/>
    <w:rsid w:val="1839EAA5"/>
    <w:rsid w:val="184360D9"/>
    <w:rsid w:val="188B4B93"/>
    <w:rsid w:val="188D7278"/>
    <w:rsid w:val="188FBCDD"/>
    <w:rsid w:val="18C7FAC0"/>
    <w:rsid w:val="19028641"/>
    <w:rsid w:val="192B7892"/>
    <w:rsid w:val="1938126B"/>
    <w:rsid w:val="193C1E02"/>
    <w:rsid w:val="195BB863"/>
    <w:rsid w:val="197F4556"/>
    <w:rsid w:val="198A2396"/>
    <w:rsid w:val="199B0DB9"/>
    <w:rsid w:val="1AB9AB71"/>
    <w:rsid w:val="1B173835"/>
    <w:rsid w:val="1B586728"/>
    <w:rsid w:val="1B8AAD5E"/>
    <w:rsid w:val="1B90EB7B"/>
    <w:rsid w:val="1BDBEB1C"/>
    <w:rsid w:val="1BF885CC"/>
    <w:rsid w:val="1CA12BBC"/>
    <w:rsid w:val="1D433C2A"/>
    <w:rsid w:val="1D86D087"/>
    <w:rsid w:val="1DE36B9D"/>
    <w:rsid w:val="1E2525CF"/>
    <w:rsid w:val="1E2D1D8B"/>
    <w:rsid w:val="1E52AEAA"/>
    <w:rsid w:val="1E6CC1A3"/>
    <w:rsid w:val="1E948E51"/>
    <w:rsid w:val="1EAD4130"/>
    <w:rsid w:val="1EC28FCD"/>
    <w:rsid w:val="1ED19D64"/>
    <w:rsid w:val="1ED9BA3E"/>
    <w:rsid w:val="1EDADA98"/>
    <w:rsid w:val="1EEB686B"/>
    <w:rsid w:val="1EFE78B6"/>
    <w:rsid w:val="1F4692EE"/>
    <w:rsid w:val="1F5A449E"/>
    <w:rsid w:val="1F66C15E"/>
    <w:rsid w:val="1F6D7776"/>
    <w:rsid w:val="1FB838F6"/>
    <w:rsid w:val="1FF08C79"/>
    <w:rsid w:val="201848FA"/>
    <w:rsid w:val="2030D484"/>
    <w:rsid w:val="204D92EC"/>
    <w:rsid w:val="20719D8C"/>
    <w:rsid w:val="20A1BF12"/>
    <w:rsid w:val="20CBC820"/>
    <w:rsid w:val="20F9A36B"/>
    <w:rsid w:val="21065412"/>
    <w:rsid w:val="212C1478"/>
    <w:rsid w:val="213B2C88"/>
    <w:rsid w:val="215E4F5D"/>
    <w:rsid w:val="215F724A"/>
    <w:rsid w:val="216DA396"/>
    <w:rsid w:val="2175C05E"/>
    <w:rsid w:val="218EBBC2"/>
    <w:rsid w:val="21C57B92"/>
    <w:rsid w:val="2259120E"/>
    <w:rsid w:val="225DB449"/>
    <w:rsid w:val="225FB635"/>
    <w:rsid w:val="227211C1"/>
    <w:rsid w:val="2281DEE6"/>
    <w:rsid w:val="229487DA"/>
    <w:rsid w:val="22CCB32A"/>
    <w:rsid w:val="22EDCAE8"/>
    <w:rsid w:val="22F9448F"/>
    <w:rsid w:val="2311F2CC"/>
    <w:rsid w:val="23318608"/>
    <w:rsid w:val="234A6EAB"/>
    <w:rsid w:val="234BBB91"/>
    <w:rsid w:val="23B3E566"/>
    <w:rsid w:val="23D37293"/>
    <w:rsid w:val="23E082DB"/>
    <w:rsid w:val="23EA9162"/>
    <w:rsid w:val="240A496B"/>
    <w:rsid w:val="2417CA8E"/>
    <w:rsid w:val="245A9456"/>
    <w:rsid w:val="2460FF60"/>
    <w:rsid w:val="246FEBB6"/>
    <w:rsid w:val="24C4B811"/>
    <w:rsid w:val="24FEFE6B"/>
    <w:rsid w:val="2515E1F9"/>
    <w:rsid w:val="25219B06"/>
    <w:rsid w:val="2536A6CF"/>
    <w:rsid w:val="258CE5A3"/>
    <w:rsid w:val="25DA23F9"/>
    <w:rsid w:val="2631A45E"/>
    <w:rsid w:val="266041E3"/>
    <w:rsid w:val="26719357"/>
    <w:rsid w:val="268B42EA"/>
    <w:rsid w:val="26AB1D8F"/>
    <w:rsid w:val="26BF0150"/>
    <w:rsid w:val="270D7FEB"/>
    <w:rsid w:val="2742AF1C"/>
    <w:rsid w:val="276ACEC9"/>
    <w:rsid w:val="27E5D166"/>
    <w:rsid w:val="27F7F985"/>
    <w:rsid w:val="2809A218"/>
    <w:rsid w:val="283684AD"/>
    <w:rsid w:val="289DBA23"/>
    <w:rsid w:val="289F70A9"/>
    <w:rsid w:val="28D43775"/>
    <w:rsid w:val="291FDDE3"/>
    <w:rsid w:val="293E9544"/>
    <w:rsid w:val="29479DF4"/>
    <w:rsid w:val="297BDB52"/>
    <w:rsid w:val="298A106B"/>
    <w:rsid w:val="29CF6A21"/>
    <w:rsid w:val="29F80ACE"/>
    <w:rsid w:val="2A184A66"/>
    <w:rsid w:val="2A282E01"/>
    <w:rsid w:val="2A2B33D5"/>
    <w:rsid w:val="2A2BAE08"/>
    <w:rsid w:val="2A3793BB"/>
    <w:rsid w:val="2A58D52E"/>
    <w:rsid w:val="2A5D8DBA"/>
    <w:rsid w:val="2A8B44B8"/>
    <w:rsid w:val="2AE4D346"/>
    <w:rsid w:val="2AFF0B88"/>
    <w:rsid w:val="2B21350B"/>
    <w:rsid w:val="2B241938"/>
    <w:rsid w:val="2B271C72"/>
    <w:rsid w:val="2B3D255F"/>
    <w:rsid w:val="2B57CF00"/>
    <w:rsid w:val="2B6DB9A6"/>
    <w:rsid w:val="2BB1A07C"/>
    <w:rsid w:val="2BCF7ED4"/>
    <w:rsid w:val="2BFF6CD7"/>
    <w:rsid w:val="2C292E94"/>
    <w:rsid w:val="2C33A1BC"/>
    <w:rsid w:val="2C7A3B3B"/>
    <w:rsid w:val="2C9B18BC"/>
    <w:rsid w:val="2CE0AB55"/>
    <w:rsid w:val="2D1A184B"/>
    <w:rsid w:val="2D20F98C"/>
    <w:rsid w:val="2D31322F"/>
    <w:rsid w:val="2D31DA2F"/>
    <w:rsid w:val="2D9ADCB7"/>
    <w:rsid w:val="2DC5D91C"/>
    <w:rsid w:val="2DDBC2E6"/>
    <w:rsid w:val="2E26863E"/>
    <w:rsid w:val="2E2A5306"/>
    <w:rsid w:val="2E321B8C"/>
    <w:rsid w:val="2E395E4C"/>
    <w:rsid w:val="2E3E7FBB"/>
    <w:rsid w:val="2E6B0FF8"/>
    <w:rsid w:val="2E71C548"/>
    <w:rsid w:val="2E72978B"/>
    <w:rsid w:val="2E7FDA6D"/>
    <w:rsid w:val="2E86141B"/>
    <w:rsid w:val="2ED9CEC8"/>
    <w:rsid w:val="2F23538F"/>
    <w:rsid w:val="2F661E1C"/>
    <w:rsid w:val="2FA065EF"/>
    <w:rsid w:val="301A56B6"/>
    <w:rsid w:val="30259292"/>
    <w:rsid w:val="30445342"/>
    <w:rsid w:val="304A6AF1"/>
    <w:rsid w:val="304CAA60"/>
    <w:rsid w:val="30AD2EFB"/>
    <w:rsid w:val="30CBE3B8"/>
    <w:rsid w:val="30D72DD4"/>
    <w:rsid w:val="30F3D4EA"/>
    <w:rsid w:val="318280E2"/>
    <w:rsid w:val="31A9D8CF"/>
    <w:rsid w:val="31BD314E"/>
    <w:rsid w:val="31BDF264"/>
    <w:rsid w:val="31BE61E0"/>
    <w:rsid w:val="3211AD02"/>
    <w:rsid w:val="32CA9091"/>
    <w:rsid w:val="32D9404D"/>
    <w:rsid w:val="32E080F9"/>
    <w:rsid w:val="32F8A6D1"/>
    <w:rsid w:val="3306B24D"/>
    <w:rsid w:val="330B1586"/>
    <w:rsid w:val="3316F1DD"/>
    <w:rsid w:val="3324F5B3"/>
    <w:rsid w:val="3335D86D"/>
    <w:rsid w:val="336A6866"/>
    <w:rsid w:val="3371E08A"/>
    <w:rsid w:val="337D6491"/>
    <w:rsid w:val="3393D701"/>
    <w:rsid w:val="33977DD2"/>
    <w:rsid w:val="33A1BC93"/>
    <w:rsid w:val="33A978A0"/>
    <w:rsid w:val="33EECF63"/>
    <w:rsid w:val="342153E8"/>
    <w:rsid w:val="342A1A9F"/>
    <w:rsid w:val="343BDC76"/>
    <w:rsid w:val="3457E342"/>
    <w:rsid w:val="346E6FD2"/>
    <w:rsid w:val="3472C15B"/>
    <w:rsid w:val="34AF0193"/>
    <w:rsid w:val="34BE9C81"/>
    <w:rsid w:val="35552652"/>
    <w:rsid w:val="357F60A2"/>
    <w:rsid w:val="3583D903"/>
    <w:rsid w:val="358C07B8"/>
    <w:rsid w:val="35AB799B"/>
    <w:rsid w:val="35CEFEF4"/>
    <w:rsid w:val="360EB01D"/>
    <w:rsid w:val="364BBCFC"/>
    <w:rsid w:val="365CDF62"/>
    <w:rsid w:val="3663D9B0"/>
    <w:rsid w:val="367CFA29"/>
    <w:rsid w:val="36AF11FC"/>
    <w:rsid w:val="36C3BEF4"/>
    <w:rsid w:val="36CE678C"/>
    <w:rsid w:val="3728B930"/>
    <w:rsid w:val="374191A9"/>
    <w:rsid w:val="37562570"/>
    <w:rsid w:val="375E9B74"/>
    <w:rsid w:val="378AB6B1"/>
    <w:rsid w:val="37A7CE7F"/>
    <w:rsid w:val="37C4191F"/>
    <w:rsid w:val="37D49CEB"/>
    <w:rsid w:val="37D8C7E9"/>
    <w:rsid w:val="3818E55E"/>
    <w:rsid w:val="381C0F0A"/>
    <w:rsid w:val="3836AEA7"/>
    <w:rsid w:val="3840A2AA"/>
    <w:rsid w:val="38A29E28"/>
    <w:rsid w:val="38F8B065"/>
    <w:rsid w:val="390A9811"/>
    <w:rsid w:val="3923908A"/>
    <w:rsid w:val="39260C92"/>
    <w:rsid w:val="3943B5EC"/>
    <w:rsid w:val="39B51A8D"/>
    <w:rsid w:val="3A09306D"/>
    <w:rsid w:val="3A2521B4"/>
    <w:rsid w:val="3A3CD88A"/>
    <w:rsid w:val="3AB8FC83"/>
    <w:rsid w:val="3B015957"/>
    <w:rsid w:val="3B01A179"/>
    <w:rsid w:val="3B48C752"/>
    <w:rsid w:val="3BA44A0C"/>
    <w:rsid w:val="3BACD46B"/>
    <w:rsid w:val="3BCA14ED"/>
    <w:rsid w:val="3BDEC379"/>
    <w:rsid w:val="3BDFED15"/>
    <w:rsid w:val="3BE8807A"/>
    <w:rsid w:val="3BF127B6"/>
    <w:rsid w:val="3C1C5E7F"/>
    <w:rsid w:val="3C2147C8"/>
    <w:rsid w:val="3CA38E3A"/>
    <w:rsid w:val="3CBB075C"/>
    <w:rsid w:val="3CC0060C"/>
    <w:rsid w:val="3CD0CB72"/>
    <w:rsid w:val="3D000F52"/>
    <w:rsid w:val="3D073834"/>
    <w:rsid w:val="3D07719E"/>
    <w:rsid w:val="3D0C61E5"/>
    <w:rsid w:val="3D14DDC7"/>
    <w:rsid w:val="3D34E9D8"/>
    <w:rsid w:val="3D5593CF"/>
    <w:rsid w:val="3D652D4F"/>
    <w:rsid w:val="3D716FF3"/>
    <w:rsid w:val="3D74BE7A"/>
    <w:rsid w:val="3D76C941"/>
    <w:rsid w:val="3D907D77"/>
    <w:rsid w:val="3D928AEB"/>
    <w:rsid w:val="3DBF3826"/>
    <w:rsid w:val="3DCB46B4"/>
    <w:rsid w:val="3DE62EB3"/>
    <w:rsid w:val="3E04CD13"/>
    <w:rsid w:val="3E160092"/>
    <w:rsid w:val="3E375F36"/>
    <w:rsid w:val="3E493F56"/>
    <w:rsid w:val="3E4CDDCB"/>
    <w:rsid w:val="3E84D29D"/>
    <w:rsid w:val="3EFCFD23"/>
    <w:rsid w:val="3F2CCDE9"/>
    <w:rsid w:val="3F3DEB67"/>
    <w:rsid w:val="3F5DAAF2"/>
    <w:rsid w:val="3F6E1947"/>
    <w:rsid w:val="3F9BA8BA"/>
    <w:rsid w:val="3F9EF61E"/>
    <w:rsid w:val="3FBBB9BE"/>
    <w:rsid w:val="3FC812B6"/>
    <w:rsid w:val="40420A5F"/>
    <w:rsid w:val="4092572B"/>
    <w:rsid w:val="40B9D778"/>
    <w:rsid w:val="40BCBDB1"/>
    <w:rsid w:val="40E5FA35"/>
    <w:rsid w:val="40FFCCF6"/>
    <w:rsid w:val="411EEA47"/>
    <w:rsid w:val="4122F926"/>
    <w:rsid w:val="4136AB25"/>
    <w:rsid w:val="4140ECCE"/>
    <w:rsid w:val="4159B4EA"/>
    <w:rsid w:val="416471BF"/>
    <w:rsid w:val="419E90F7"/>
    <w:rsid w:val="41A06623"/>
    <w:rsid w:val="41AE5617"/>
    <w:rsid w:val="41CA222D"/>
    <w:rsid w:val="41E1AEB4"/>
    <w:rsid w:val="41E1E1D5"/>
    <w:rsid w:val="42114D56"/>
    <w:rsid w:val="4235986F"/>
    <w:rsid w:val="426F1E2E"/>
    <w:rsid w:val="428A1F65"/>
    <w:rsid w:val="42DEF11F"/>
    <w:rsid w:val="42F5E874"/>
    <w:rsid w:val="433B34CF"/>
    <w:rsid w:val="4361878F"/>
    <w:rsid w:val="4376D7E4"/>
    <w:rsid w:val="439509E0"/>
    <w:rsid w:val="43AD5219"/>
    <w:rsid w:val="43D5E172"/>
    <w:rsid w:val="43E9D310"/>
    <w:rsid w:val="44044F68"/>
    <w:rsid w:val="44075DA6"/>
    <w:rsid w:val="442A7B45"/>
    <w:rsid w:val="444B737F"/>
    <w:rsid w:val="444E89C4"/>
    <w:rsid w:val="44555926"/>
    <w:rsid w:val="44863D84"/>
    <w:rsid w:val="449B8DE9"/>
    <w:rsid w:val="449CDAF0"/>
    <w:rsid w:val="44BDEF40"/>
    <w:rsid w:val="44FF7672"/>
    <w:rsid w:val="450FAC49"/>
    <w:rsid w:val="45191C54"/>
    <w:rsid w:val="455167A8"/>
    <w:rsid w:val="456998C5"/>
    <w:rsid w:val="45C378E5"/>
    <w:rsid w:val="45DEEAB5"/>
    <w:rsid w:val="45E1B97E"/>
    <w:rsid w:val="45ED18B3"/>
    <w:rsid w:val="462086FE"/>
    <w:rsid w:val="462DC99E"/>
    <w:rsid w:val="4634FCA9"/>
    <w:rsid w:val="466A604B"/>
    <w:rsid w:val="46B1813E"/>
    <w:rsid w:val="46B5C8E1"/>
    <w:rsid w:val="46B6F50E"/>
    <w:rsid w:val="46E87361"/>
    <w:rsid w:val="474332B3"/>
    <w:rsid w:val="4758E7DB"/>
    <w:rsid w:val="47819A1B"/>
    <w:rsid w:val="47B309B3"/>
    <w:rsid w:val="47F5EACE"/>
    <w:rsid w:val="48035830"/>
    <w:rsid w:val="483E2B99"/>
    <w:rsid w:val="48ACACFB"/>
    <w:rsid w:val="4929172F"/>
    <w:rsid w:val="4990B1C9"/>
    <w:rsid w:val="49968489"/>
    <w:rsid w:val="49A98A03"/>
    <w:rsid w:val="49AEAF5F"/>
    <w:rsid w:val="49BE8E41"/>
    <w:rsid w:val="49CBD84D"/>
    <w:rsid w:val="49CDC414"/>
    <w:rsid w:val="49EB864F"/>
    <w:rsid w:val="4A046D56"/>
    <w:rsid w:val="4A57A06C"/>
    <w:rsid w:val="4AC83FC4"/>
    <w:rsid w:val="4ADEA36F"/>
    <w:rsid w:val="4AEABEF5"/>
    <w:rsid w:val="4B4D49F5"/>
    <w:rsid w:val="4B4D5277"/>
    <w:rsid w:val="4B57F869"/>
    <w:rsid w:val="4B6C20EB"/>
    <w:rsid w:val="4B834EC1"/>
    <w:rsid w:val="4B98D78D"/>
    <w:rsid w:val="4B998213"/>
    <w:rsid w:val="4BB0E2B8"/>
    <w:rsid w:val="4BCC8510"/>
    <w:rsid w:val="4BF95845"/>
    <w:rsid w:val="4C602877"/>
    <w:rsid w:val="4D126B32"/>
    <w:rsid w:val="4D41E4EC"/>
    <w:rsid w:val="4D7FE884"/>
    <w:rsid w:val="4D87A18E"/>
    <w:rsid w:val="4DA302B5"/>
    <w:rsid w:val="4DAADA8A"/>
    <w:rsid w:val="4DC3975C"/>
    <w:rsid w:val="4DD540DE"/>
    <w:rsid w:val="4DD72723"/>
    <w:rsid w:val="4DE47E7F"/>
    <w:rsid w:val="4E36D003"/>
    <w:rsid w:val="4E74543E"/>
    <w:rsid w:val="4E86B43C"/>
    <w:rsid w:val="4E927F17"/>
    <w:rsid w:val="4F074819"/>
    <w:rsid w:val="4F209FE9"/>
    <w:rsid w:val="4F58DC05"/>
    <w:rsid w:val="4F70AADA"/>
    <w:rsid w:val="4F7B122B"/>
    <w:rsid w:val="4F7C6BF2"/>
    <w:rsid w:val="4F947272"/>
    <w:rsid w:val="4F9BFA08"/>
    <w:rsid w:val="4FC04F01"/>
    <w:rsid w:val="4FF9F70D"/>
    <w:rsid w:val="506ED1F6"/>
    <w:rsid w:val="506EED15"/>
    <w:rsid w:val="50781C7F"/>
    <w:rsid w:val="50C0637D"/>
    <w:rsid w:val="50F4949F"/>
    <w:rsid w:val="513E3A5C"/>
    <w:rsid w:val="51C29ACC"/>
    <w:rsid w:val="523B4E82"/>
    <w:rsid w:val="5251479A"/>
    <w:rsid w:val="5272FCCD"/>
    <w:rsid w:val="52859935"/>
    <w:rsid w:val="52966A40"/>
    <w:rsid w:val="52C7AFB2"/>
    <w:rsid w:val="53276988"/>
    <w:rsid w:val="532CBF55"/>
    <w:rsid w:val="539F8741"/>
    <w:rsid w:val="53AA053B"/>
    <w:rsid w:val="53DC4604"/>
    <w:rsid w:val="54069CB5"/>
    <w:rsid w:val="5416D2B8"/>
    <w:rsid w:val="542FEC71"/>
    <w:rsid w:val="54470B25"/>
    <w:rsid w:val="54CA3430"/>
    <w:rsid w:val="54DBB701"/>
    <w:rsid w:val="552EC39F"/>
    <w:rsid w:val="5530C5F5"/>
    <w:rsid w:val="5532180D"/>
    <w:rsid w:val="554575E6"/>
    <w:rsid w:val="556A1CEE"/>
    <w:rsid w:val="559E0732"/>
    <w:rsid w:val="55B2DD46"/>
    <w:rsid w:val="55FFF743"/>
    <w:rsid w:val="56A9A9EB"/>
    <w:rsid w:val="56CBDB58"/>
    <w:rsid w:val="56E65544"/>
    <w:rsid w:val="56F30FBD"/>
    <w:rsid w:val="570F18FA"/>
    <w:rsid w:val="574882C6"/>
    <w:rsid w:val="57603411"/>
    <w:rsid w:val="5764D91B"/>
    <w:rsid w:val="578CB458"/>
    <w:rsid w:val="57A4B345"/>
    <w:rsid w:val="57CC0544"/>
    <w:rsid w:val="57D0904A"/>
    <w:rsid w:val="57E1591B"/>
    <w:rsid w:val="5813E67A"/>
    <w:rsid w:val="5820A64E"/>
    <w:rsid w:val="58550D64"/>
    <w:rsid w:val="58BD7B9B"/>
    <w:rsid w:val="58EAC995"/>
    <w:rsid w:val="591314A6"/>
    <w:rsid w:val="5919925A"/>
    <w:rsid w:val="5938BD24"/>
    <w:rsid w:val="593E5455"/>
    <w:rsid w:val="595DFB1D"/>
    <w:rsid w:val="597CB3F9"/>
    <w:rsid w:val="59E0D373"/>
    <w:rsid w:val="59E9CCC3"/>
    <w:rsid w:val="5A06E886"/>
    <w:rsid w:val="5A5A786B"/>
    <w:rsid w:val="5A6FA885"/>
    <w:rsid w:val="5A8FC6B1"/>
    <w:rsid w:val="5A903457"/>
    <w:rsid w:val="5AA3DAAC"/>
    <w:rsid w:val="5AB6D3D0"/>
    <w:rsid w:val="5ABC32E2"/>
    <w:rsid w:val="5AF930CD"/>
    <w:rsid w:val="5B03C510"/>
    <w:rsid w:val="5B4D0957"/>
    <w:rsid w:val="5B73AEBB"/>
    <w:rsid w:val="5BB462EF"/>
    <w:rsid w:val="5BB969D7"/>
    <w:rsid w:val="5BDCE390"/>
    <w:rsid w:val="5C02E31E"/>
    <w:rsid w:val="5C07E34A"/>
    <w:rsid w:val="5C10969D"/>
    <w:rsid w:val="5C3EEE84"/>
    <w:rsid w:val="5C526E1A"/>
    <w:rsid w:val="5C5C894D"/>
    <w:rsid w:val="5C796937"/>
    <w:rsid w:val="5CA087D8"/>
    <w:rsid w:val="5CA30F90"/>
    <w:rsid w:val="5CBB3EAD"/>
    <w:rsid w:val="5D095C52"/>
    <w:rsid w:val="5D11914F"/>
    <w:rsid w:val="5D2A6AD2"/>
    <w:rsid w:val="5D7A6394"/>
    <w:rsid w:val="5D7CF99A"/>
    <w:rsid w:val="5DB3F3ED"/>
    <w:rsid w:val="5DB56379"/>
    <w:rsid w:val="5DE5EB83"/>
    <w:rsid w:val="5DEB2890"/>
    <w:rsid w:val="5E060499"/>
    <w:rsid w:val="5E069C45"/>
    <w:rsid w:val="5E3CE4D8"/>
    <w:rsid w:val="5F6404EF"/>
    <w:rsid w:val="5F65B72F"/>
    <w:rsid w:val="5F88BF3A"/>
    <w:rsid w:val="5F8FCD33"/>
    <w:rsid w:val="5FBD8739"/>
    <w:rsid w:val="600FE4FF"/>
    <w:rsid w:val="601560D6"/>
    <w:rsid w:val="60441887"/>
    <w:rsid w:val="609B9FEF"/>
    <w:rsid w:val="60B85037"/>
    <w:rsid w:val="60BDE5C7"/>
    <w:rsid w:val="60C1FA4C"/>
    <w:rsid w:val="60DEA1D7"/>
    <w:rsid w:val="6106BCBD"/>
    <w:rsid w:val="61347F7D"/>
    <w:rsid w:val="61AE9602"/>
    <w:rsid w:val="61B7F934"/>
    <w:rsid w:val="61C65FCF"/>
    <w:rsid w:val="61CA9674"/>
    <w:rsid w:val="62695B9E"/>
    <w:rsid w:val="62A8451A"/>
    <w:rsid w:val="62A97806"/>
    <w:rsid w:val="62BE1D41"/>
    <w:rsid w:val="62C5295A"/>
    <w:rsid w:val="62CCF295"/>
    <w:rsid w:val="6368F704"/>
    <w:rsid w:val="63716834"/>
    <w:rsid w:val="637BD333"/>
    <w:rsid w:val="639C2191"/>
    <w:rsid w:val="63B35D08"/>
    <w:rsid w:val="63C71339"/>
    <w:rsid w:val="63E20AF1"/>
    <w:rsid w:val="6404B7FA"/>
    <w:rsid w:val="64644CBD"/>
    <w:rsid w:val="647C4653"/>
    <w:rsid w:val="648EB073"/>
    <w:rsid w:val="64B73D0A"/>
    <w:rsid w:val="64D8561E"/>
    <w:rsid w:val="658E480D"/>
    <w:rsid w:val="65A71B20"/>
    <w:rsid w:val="65E19E4E"/>
    <w:rsid w:val="65E92986"/>
    <w:rsid w:val="65EE9251"/>
    <w:rsid w:val="65F06049"/>
    <w:rsid w:val="668A5108"/>
    <w:rsid w:val="66A25EBC"/>
    <w:rsid w:val="66F08EC3"/>
    <w:rsid w:val="675D7686"/>
    <w:rsid w:val="676010F1"/>
    <w:rsid w:val="6771CA7A"/>
    <w:rsid w:val="678626F7"/>
    <w:rsid w:val="67A5FBE1"/>
    <w:rsid w:val="67D6BBBA"/>
    <w:rsid w:val="67DB4E90"/>
    <w:rsid w:val="67E2D9F7"/>
    <w:rsid w:val="68197DD9"/>
    <w:rsid w:val="682EE1A1"/>
    <w:rsid w:val="68363C98"/>
    <w:rsid w:val="686DF29A"/>
    <w:rsid w:val="6883A542"/>
    <w:rsid w:val="68A4AAFB"/>
    <w:rsid w:val="68B7B764"/>
    <w:rsid w:val="68BFEA7A"/>
    <w:rsid w:val="690B9536"/>
    <w:rsid w:val="690F2F90"/>
    <w:rsid w:val="6916BB91"/>
    <w:rsid w:val="6957B527"/>
    <w:rsid w:val="697D6537"/>
    <w:rsid w:val="69B2C0EF"/>
    <w:rsid w:val="69E19CEE"/>
    <w:rsid w:val="69EE0115"/>
    <w:rsid w:val="6A3A5DE0"/>
    <w:rsid w:val="6A54F3BB"/>
    <w:rsid w:val="6A9A05FF"/>
    <w:rsid w:val="6AD81030"/>
    <w:rsid w:val="6AE165A9"/>
    <w:rsid w:val="6B0B8526"/>
    <w:rsid w:val="6B31B573"/>
    <w:rsid w:val="6B44DD0D"/>
    <w:rsid w:val="6B9B7CBA"/>
    <w:rsid w:val="6BC75565"/>
    <w:rsid w:val="6C4502A7"/>
    <w:rsid w:val="6C4D2F05"/>
    <w:rsid w:val="6C742C16"/>
    <w:rsid w:val="6C897BF2"/>
    <w:rsid w:val="6C935F87"/>
    <w:rsid w:val="6CE8CB69"/>
    <w:rsid w:val="6D6DDDA6"/>
    <w:rsid w:val="6DA25D79"/>
    <w:rsid w:val="6DE13D99"/>
    <w:rsid w:val="6E4B7964"/>
    <w:rsid w:val="6E58BE2A"/>
    <w:rsid w:val="6E60DE72"/>
    <w:rsid w:val="6E935D13"/>
    <w:rsid w:val="6E9D3885"/>
    <w:rsid w:val="6EC02915"/>
    <w:rsid w:val="6EC1BAB1"/>
    <w:rsid w:val="6F03E09C"/>
    <w:rsid w:val="6F1A544C"/>
    <w:rsid w:val="6F92B852"/>
    <w:rsid w:val="6FA6D7A0"/>
    <w:rsid w:val="6FB48D97"/>
    <w:rsid w:val="7017BA90"/>
    <w:rsid w:val="7019BAB2"/>
    <w:rsid w:val="705F0B3C"/>
    <w:rsid w:val="70C8C86E"/>
    <w:rsid w:val="710EB43B"/>
    <w:rsid w:val="712C740C"/>
    <w:rsid w:val="7132BBA8"/>
    <w:rsid w:val="7137C524"/>
    <w:rsid w:val="71DB5EFA"/>
    <w:rsid w:val="71DEA7B7"/>
    <w:rsid w:val="72060CCE"/>
    <w:rsid w:val="720BB78A"/>
    <w:rsid w:val="7245A45B"/>
    <w:rsid w:val="72499B23"/>
    <w:rsid w:val="7259B56B"/>
    <w:rsid w:val="726A708D"/>
    <w:rsid w:val="72A02AE4"/>
    <w:rsid w:val="72A07C82"/>
    <w:rsid w:val="72D121A8"/>
    <w:rsid w:val="72EB116E"/>
    <w:rsid w:val="72F4278E"/>
    <w:rsid w:val="72FC2697"/>
    <w:rsid w:val="7326FDAB"/>
    <w:rsid w:val="73615608"/>
    <w:rsid w:val="736C0AF8"/>
    <w:rsid w:val="73810466"/>
    <w:rsid w:val="739CE8F5"/>
    <w:rsid w:val="73B3713B"/>
    <w:rsid w:val="73BFB5B5"/>
    <w:rsid w:val="73E795A2"/>
    <w:rsid w:val="73FD5CED"/>
    <w:rsid w:val="74004F52"/>
    <w:rsid w:val="743641F0"/>
    <w:rsid w:val="74634EE0"/>
    <w:rsid w:val="74847360"/>
    <w:rsid w:val="74A4D90F"/>
    <w:rsid w:val="74C6E434"/>
    <w:rsid w:val="74F22C4D"/>
    <w:rsid w:val="75040FC5"/>
    <w:rsid w:val="75374F55"/>
    <w:rsid w:val="7542BF52"/>
    <w:rsid w:val="755E1398"/>
    <w:rsid w:val="757A4CDC"/>
    <w:rsid w:val="75A56540"/>
    <w:rsid w:val="75B9C2CA"/>
    <w:rsid w:val="75D84D3F"/>
    <w:rsid w:val="75E43699"/>
    <w:rsid w:val="75F7361A"/>
    <w:rsid w:val="75F7718B"/>
    <w:rsid w:val="760077AB"/>
    <w:rsid w:val="76195428"/>
    <w:rsid w:val="76276E5C"/>
    <w:rsid w:val="7643B088"/>
    <w:rsid w:val="766DD54A"/>
    <w:rsid w:val="768896B8"/>
    <w:rsid w:val="7697B2E6"/>
    <w:rsid w:val="76998594"/>
    <w:rsid w:val="76B5F5A2"/>
    <w:rsid w:val="76B9F4C6"/>
    <w:rsid w:val="76D43AEB"/>
    <w:rsid w:val="770B85AB"/>
    <w:rsid w:val="7712EFEA"/>
    <w:rsid w:val="77411596"/>
    <w:rsid w:val="774E6649"/>
    <w:rsid w:val="775B8037"/>
    <w:rsid w:val="77728BE6"/>
    <w:rsid w:val="77765CC8"/>
    <w:rsid w:val="7780A5CD"/>
    <w:rsid w:val="779E5E31"/>
    <w:rsid w:val="77F4F473"/>
    <w:rsid w:val="7801EA31"/>
    <w:rsid w:val="78312840"/>
    <w:rsid w:val="78490E8F"/>
    <w:rsid w:val="786709F9"/>
    <w:rsid w:val="787E4F7B"/>
    <w:rsid w:val="78828453"/>
    <w:rsid w:val="78A8D3B7"/>
    <w:rsid w:val="78B220A2"/>
    <w:rsid w:val="793A08C5"/>
    <w:rsid w:val="7940EC86"/>
    <w:rsid w:val="79D3FC4E"/>
    <w:rsid w:val="7A0233D6"/>
    <w:rsid w:val="7AA561CD"/>
    <w:rsid w:val="7AE98AD8"/>
    <w:rsid w:val="7AEDE679"/>
    <w:rsid w:val="7AF92F1F"/>
    <w:rsid w:val="7AF99B10"/>
    <w:rsid w:val="7B66F638"/>
    <w:rsid w:val="7B9D7012"/>
    <w:rsid w:val="7BA473C1"/>
    <w:rsid w:val="7BA4F9E4"/>
    <w:rsid w:val="7BEC8E8B"/>
    <w:rsid w:val="7C2CDFED"/>
    <w:rsid w:val="7C2DB2B1"/>
    <w:rsid w:val="7C780877"/>
    <w:rsid w:val="7C89DD04"/>
    <w:rsid w:val="7CE7186B"/>
    <w:rsid w:val="7D046FD4"/>
    <w:rsid w:val="7D495FC5"/>
    <w:rsid w:val="7D66EBC0"/>
    <w:rsid w:val="7D76F600"/>
    <w:rsid w:val="7D8BA0EB"/>
    <w:rsid w:val="7DB206EE"/>
    <w:rsid w:val="7DD7CA6D"/>
    <w:rsid w:val="7DDCE5EF"/>
    <w:rsid w:val="7E1E732F"/>
    <w:rsid w:val="7E4379EA"/>
    <w:rsid w:val="7EA500AC"/>
    <w:rsid w:val="7EB3B8A0"/>
    <w:rsid w:val="7EC36700"/>
    <w:rsid w:val="7EEFA4C8"/>
    <w:rsid w:val="7F2AFA7B"/>
    <w:rsid w:val="7F341A8E"/>
    <w:rsid w:val="7F42AD9C"/>
    <w:rsid w:val="7F728970"/>
    <w:rsid w:val="7FA2A50D"/>
    <w:rsid w:val="7FAC5AF3"/>
    <w:rsid w:val="7FC68279"/>
    <w:rsid w:val="7FC6FB77"/>
    <w:rsid w:val="7FC845FB"/>
    <w:rsid w:val="7FD18D36"/>
    <w:rsid w:val="7FD6BF14"/>
    <w:rsid w:val="7FDD3BE6"/>
    <w:rsid w:val="7FE9D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B3DE9E39-1901-44BD-8758-50A9FA68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57E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7E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7E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E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E09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styleId="Seitenzahl">
    <w:name w:val="page number"/>
    <w:basedOn w:val="Absatz-Standardschriftart"/>
    <w:uiPriority w:val="99"/>
    <w:semiHidden/>
    <w:unhideWhenUsed/>
    <w:rsid w:val="001A5BFA"/>
  </w:style>
  <w:style w:type="character" w:styleId="NichtaufgelsteErwhnung">
    <w:name w:val="Unresolved Mention"/>
    <w:basedOn w:val="Absatz-Standardschriftart"/>
    <w:uiPriority w:val="99"/>
    <w:semiHidden/>
    <w:unhideWhenUsed/>
    <w:rsid w:val="00DF561E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DF561E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DF561E"/>
  </w:style>
  <w:style w:type="character" w:customStyle="1" w:styleId="eop">
    <w:name w:val="eop"/>
    <w:basedOn w:val="Absatz-Standardschriftart"/>
    <w:rsid w:val="00DF561E"/>
  </w:style>
  <w:style w:type="character" w:customStyle="1" w:styleId="contentcontrolboundarysink">
    <w:name w:val="contentcontrolboundarysink"/>
    <w:basedOn w:val="Absatz-Standardschriftart"/>
    <w:rsid w:val="00DF561E"/>
  </w:style>
  <w:style w:type="character" w:customStyle="1" w:styleId="scxw12537998">
    <w:name w:val="scxw12537998"/>
    <w:basedOn w:val="Absatz-Standardschriftart"/>
    <w:rsid w:val="00DF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ho.de/_cmsdata/_cache/cms_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D1674-7DE8-4E63-A212-D90F3A06E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5E2AC-D833-4BE5-BA6D-3F323282A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E2C88D-DAD7-4D69-8FBE-C16AB8602E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52054C-ADDC-41A8-A3EE-2A26B61D2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9535</Characters>
  <Application>Microsoft Office Word</Application>
  <DocSecurity>0</DocSecurity>
  <Lines>194</Lines>
  <Paragraphs>107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Johanna Röder</cp:lastModifiedBy>
  <cp:revision>2</cp:revision>
  <cp:lastPrinted>2012-10-10T00:17:00Z</cp:lastPrinted>
  <dcterms:created xsi:type="dcterms:W3CDTF">2024-10-08T14:32:00Z</dcterms:created>
  <dcterms:modified xsi:type="dcterms:W3CDTF">2024-10-08T14:32:00Z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MediaServiceImageTags">
    <vt:lpwstr/>
  </property>
  <property fmtid="{D5CDD505-2E9C-101B-9397-08002B2CF9AE}" pid="4" name="GrammarlyDocumentId">
    <vt:lpwstr>67fdcbaa7362bdd17f41720d02d7beba531a82366d939e2f8c3416fba057e4a6</vt:lpwstr>
  </property>
</Properties>
</file>