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42848E" w14:textId="77777777">
        <w:tc>
          <w:tcPr>
            <w:tcW w:w="9212" w:type="dxa"/>
          </w:tcPr>
          <w:p w14:paraId="3856C14D" w14:textId="77777777" w:rsidR="008E6675" w:rsidRPr="005638EB" w:rsidRDefault="008E6675" w:rsidP="002005AF">
            <w:pPr>
              <w:rPr>
                <w:rFonts w:ascii="Arial Narrow" w:hAnsi="Arial Narrow"/>
                <w:b/>
              </w:rPr>
            </w:pPr>
            <w:r w:rsidRPr="005638EB">
              <w:rPr>
                <w:rFonts w:ascii="Arial Narrow" w:hAnsi="Arial Narrow"/>
                <w:b/>
                <w:sz w:val="22"/>
              </w:rPr>
              <w:t xml:space="preserve">Haben Sie externe Hilfestellungen </w:t>
            </w:r>
            <w:r w:rsidR="002333FF">
              <w:rPr>
                <w:rFonts w:ascii="Arial Narrow" w:hAnsi="Arial Narrow"/>
                <w:b/>
                <w:sz w:val="22"/>
              </w:rPr>
              <w:t xml:space="preserve">zum Ausfüllen der Formblätter </w:t>
            </w:r>
            <w:r w:rsidRPr="005638EB">
              <w:rPr>
                <w:rFonts w:ascii="Arial Narrow" w:hAnsi="Arial Narrow"/>
                <w:b/>
                <w:sz w:val="22"/>
              </w:rPr>
              <w:t>in Anspruch genommen</w:t>
            </w:r>
            <w:r w:rsidR="002005AF">
              <w:rPr>
                <w:rFonts w:ascii="Arial Narrow" w:hAnsi="Arial Narrow"/>
                <w:b/>
                <w:sz w:val="22"/>
              </w:rPr>
              <w:t>?</w:t>
            </w:r>
            <w:r w:rsidRPr="005638EB">
              <w:rPr>
                <w:rFonts w:ascii="Arial Narrow" w:hAnsi="Arial Narrow"/>
                <w:b/>
                <w:sz w:val="22"/>
              </w:rPr>
              <w:t xml:space="preserve">  Wenn ja, bitte geben Sie an, welche Hilfestellung</w:t>
            </w:r>
            <w:r w:rsidR="002005AF">
              <w:rPr>
                <w:rFonts w:ascii="Arial Narrow" w:hAnsi="Arial Narrow"/>
                <w:b/>
                <w:sz w:val="22"/>
              </w:rPr>
              <w:t xml:space="preserve"> Sie in Anspruch genommen haben</w:t>
            </w:r>
            <w:r w:rsidRPr="005638EB">
              <w:rPr>
                <w:rFonts w:ascii="Arial Narrow" w:hAnsi="Arial Narrow"/>
                <w:b/>
                <w:sz w:val="22"/>
              </w:rPr>
              <w:t>?</w:t>
            </w:r>
          </w:p>
        </w:tc>
      </w:tr>
      <w:tr w:rsidR="008E6675" w:rsidRPr="005638EB" w14:paraId="2315EEB9" w14:textId="77777777">
        <w:tc>
          <w:tcPr>
            <w:tcW w:w="9212" w:type="dxa"/>
          </w:tcPr>
          <w:p w14:paraId="59E436C4" w14:textId="754AAC2D" w:rsidR="008E6675" w:rsidRPr="005638EB" w:rsidRDefault="008E6675" w:rsidP="005638EB">
            <w:pPr>
              <w:rPr>
                <w:rFonts w:ascii="Arial Narrow" w:hAnsi="Arial Narrow"/>
              </w:rPr>
            </w:pPr>
            <w:r w:rsidRPr="005638EB">
              <w:rPr>
                <w:rFonts w:ascii="Arial Narrow" w:hAnsi="Arial Narrow"/>
                <w:sz w:val="22"/>
              </w:rPr>
              <w:t xml:space="preserve">Dieser Antrag wurde durch die </w:t>
            </w:r>
            <w:r w:rsidR="00D70943" w:rsidRPr="0050631C">
              <w:rPr>
                <w:rFonts w:ascii="Arial Narrow" w:hAnsi="Arial Narrow"/>
                <w:sz w:val="22"/>
              </w:rPr>
              <w:t>D</w:t>
            </w:r>
            <w:r w:rsidRPr="0050631C">
              <w:rPr>
                <w:rFonts w:ascii="Arial Narrow" w:hAnsi="Arial Narrow"/>
                <w:sz w:val="22"/>
              </w:rPr>
              <w:t xml:space="preserve">eutsche </w:t>
            </w:r>
            <w:r w:rsidR="009F613E" w:rsidRPr="0050631C">
              <w:rPr>
                <w:rFonts w:ascii="Arial Narrow" w:hAnsi="Arial Narrow"/>
                <w:sz w:val="22"/>
              </w:rPr>
              <w:t xml:space="preserve">Gesellschaft </w:t>
            </w:r>
            <w:r w:rsidR="00E8791A" w:rsidRPr="0050631C">
              <w:rPr>
                <w:rFonts w:ascii="Arial Narrow" w:hAnsi="Arial Narrow"/>
                <w:sz w:val="22"/>
              </w:rPr>
              <w:t>für Infektiologie e. V. vorformuliert.</w:t>
            </w:r>
          </w:p>
        </w:tc>
      </w:tr>
    </w:tbl>
    <w:p w14:paraId="1B73E9CE" w14:textId="77777777" w:rsidR="008E6675" w:rsidRPr="005638EB" w:rsidRDefault="008E6675" w:rsidP="005638EB">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9DF06E3" w14:textId="77777777">
        <w:tc>
          <w:tcPr>
            <w:tcW w:w="9212" w:type="dxa"/>
          </w:tcPr>
          <w:p w14:paraId="48DD38F6" w14:textId="62BF7CF8" w:rsidR="008E6675" w:rsidRPr="005638EB" w:rsidRDefault="008E6675" w:rsidP="005638EB">
            <w:pPr>
              <w:rPr>
                <w:rFonts w:ascii="Arial Narrow" w:hAnsi="Arial Narrow"/>
                <w:b/>
              </w:rPr>
            </w:pPr>
            <w:r w:rsidRPr="005638EB">
              <w:rPr>
                <w:rFonts w:ascii="Arial Narrow" w:hAnsi="Arial Narrow"/>
                <w:b/>
                <w:sz w:val="22"/>
              </w:rPr>
              <w:t>Angefragte Untersuchungs- und Beh</w:t>
            </w:r>
            <w:r w:rsidR="002333FF">
              <w:rPr>
                <w:rFonts w:ascii="Arial Narrow" w:hAnsi="Arial Narrow"/>
                <w:b/>
                <w:sz w:val="22"/>
              </w:rPr>
              <w:t>andlungsmethode</w:t>
            </w:r>
          </w:p>
        </w:tc>
      </w:tr>
      <w:tr w:rsidR="008E6675" w:rsidRPr="007F255B" w14:paraId="3534B4A0" w14:textId="77777777">
        <w:tc>
          <w:tcPr>
            <w:tcW w:w="9212" w:type="dxa"/>
          </w:tcPr>
          <w:p w14:paraId="2C182448" w14:textId="2FD5E884" w:rsidR="008E6675" w:rsidRPr="007F255B" w:rsidRDefault="00700577" w:rsidP="005638EB">
            <w:pPr>
              <w:rPr>
                <w:rFonts w:ascii="Arial Narrow" w:hAnsi="Arial Narrow"/>
                <w:color w:val="00B050"/>
                <w:sz w:val="22"/>
              </w:rPr>
            </w:pPr>
            <w:proofErr w:type="spellStart"/>
            <w:r w:rsidRPr="00700577">
              <w:rPr>
                <w:rFonts w:ascii="Arial Narrow" w:hAnsi="Arial Narrow"/>
                <w:sz w:val="22"/>
              </w:rPr>
              <w:t>Delamanid</w:t>
            </w:r>
            <w:proofErr w:type="spellEnd"/>
          </w:p>
        </w:tc>
      </w:tr>
    </w:tbl>
    <w:p w14:paraId="42022921" w14:textId="77777777" w:rsidR="008E6675" w:rsidRPr="005638EB" w:rsidRDefault="008E6675" w:rsidP="005638EB">
      <w:pPr>
        <w:rPr>
          <w:rFonts w:ascii="Arial Narrow" w:hAnsi="Arial Narrow"/>
          <w:b/>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6B6F275" w14:textId="77777777" w:rsidTr="00A355A4">
        <w:tc>
          <w:tcPr>
            <w:tcW w:w="9212" w:type="dxa"/>
          </w:tcPr>
          <w:p w14:paraId="67F0AA02" w14:textId="4EF70D85" w:rsidR="008E6675" w:rsidRPr="005638EB" w:rsidRDefault="008E6675" w:rsidP="00596F9A">
            <w:pPr>
              <w:tabs>
                <w:tab w:val="left" w:pos="7465"/>
              </w:tabs>
              <w:rPr>
                <w:rFonts w:ascii="Arial Narrow" w:hAnsi="Arial Narrow"/>
                <w:b/>
              </w:rPr>
            </w:pPr>
            <w:r w:rsidRPr="005638EB">
              <w:rPr>
                <w:rFonts w:ascii="Arial Narrow" w:hAnsi="Arial Narrow"/>
                <w:b/>
                <w:sz w:val="22"/>
              </w:rPr>
              <w:t>Alternative Bezeichnung(en) der Methode</w:t>
            </w:r>
            <w:r>
              <w:rPr>
                <w:rFonts w:ascii="Arial Narrow" w:hAnsi="Arial Narrow"/>
                <w:b/>
                <w:sz w:val="22"/>
              </w:rPr>
              <w:tab/>
            </w:r>
          </w:p>
        </w:tc>
      </w:tr>
      <w:tr w:rsidR="008E6675" w:rsidRPr="005638EB" w14:paraId="6AA1CD49" w14:textId="77777777" w:rsidTr="00A355A4">
        <w:tc>
          <w:tcPr>
            <w:tcW w:w="9212" w:type="dxa"/>
          </w:tcPr>
          <w:p w14:paraId="03804348" w14:textId="30C135FD" w:rsidR="008E6675" w:rsidRPr="005638EB" w:rsidRDefault="00700577" w:rsidP="005638EB">
            <w:pPr>
              <w:rPr>
                <w:rFonts w:ascii="Arial Narrow" w:hAnsi="Arial Narrow"/>
              </w:rPr>
            </w:pPr>
            <w:proofErr w:type="spellStart"/>
            <w:r w:rsidRPr="00AE1546">
              <w:rPr>
                <w:rFonts w:ascii="Arial Narrow" w:hAnsi="Arial Narrow"/>
                <w:sz w:val="22"/>
              </w:rPr>
              <w:t>Deltyba</w:t>
            </w:r>
            <w:proofErr w:type="spellEnd"/>
            <w:r w:rsidRPr="00AE1546">
              <w:rPr>
                <w:rFonts w:ascii="Arial Narrow" w:hAnsi="Arial Narrow"/>
                <w:sz w:val="22"/>
              </w:rPr>
              <w:t>™</w:t>
            </w:r>
          </w:p>
        </w:tc>
      </w:tr>
    </w:tbl>
    <w:p w14:paraId="3CBFE97F" w14:textId="77777777" w:rsidR="00A355A4" w:rsidRDefault="00A355A4" w:rsidP="00A355A4"/>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A355A4" w:rsidRPr="004C4F82" w14:paraId="6692DC83" w14:textId="77777777" w:rsidTr="0050631C">
        <w:tc>
          <w:tcPr>
            <w:tcW w:w="9212" w:type="dxa"/>
            <w:tcBorders>
              <w:top w:val="single" w:sz="4" w:space="0" w:color="auto"/>
              <w:left w:val="single" w:sz="4" w:space="0" w:color="auto"/>
              <w:bottom w:val="single" w:sz="4" w:space="0" w:color="auto"/>
              <w:right w:val="single" w:sz="4" w:space="0" w:color="auto"/>
            </w:tcBorders>
          </w:tcPr>
          <w:p w14:paraId="296D70F3" w14:textId="77777777" w:rsidR="00A355A4" w:rsidRPr="004C4F82" w:rsidRDefault="00A355A4" w:rsidP="0050631C">
            <w:pPr>
              <w:tabs>
                <w:tab w:val="left" w:pos="7465"/>
              </w:tabs>
              <w:rPr>
                <w:rFonts w:ascii="Arial Narrow" w:hAnsi="Arial Narrow"/>
                <w:b/>
                <w:sz w:val="22"/>
              </w:rPr>
            </w:pPr>
            <w:r w:rsidRPr="004C4F82">
              <w:rPr>
                <w:rFonts w:ascii="Arial Narrow" w:hAnsi="Arial Narrow"/>
                <w:b/>
                <w:sz w:val="22"/>
              </w:rPr>
              <w:t>Beruht die neue Untersuchungs- und Behandlungsmethode vollständig oder in Teilen auf dem Ei</w:t>
            </w:r>
            <w:r>
              <w:rPr>
                <w:rFonts w:ascii="Arial Narrow" w:hAnsi="Arial Narrow"/>
                <w:b/>
                <w:sz w:val="22"/>
              </w:rPr>
              <w:t>nsatz eines Medizinproduktes?</w:t>
            </w:r>
            <w:r w:rsidRPr="004C4F82">
              <w:rPr>
                <w:rFonts w:ascii="Arial Narrow" w:hAnsi="Arial Narrow"/>
                <w:b/>
                <w:sz w:val="22"/>
              </w:rPr>
              <w:tab/>
            </w:r>
          </w:p>
        </w:tc>
      </w:tr>
      <w:tr w:rsidR="00A355A4" w:rsidRPr="005638EB" w14:paraId="3396C051" w14:textId="77777777" w:rsidTr="0050631C">
        <w:tc>
          <w:tcPr>
            <w:tcW w:w="9212" w:type="dxa"/>
            <w:tcBorders>
              <w:top w:val="single" w:sz="4" w:space="0" w:color="auto"/>
              <w:left w:val="single" w:sz="4" w:space="0" w:color="auto"/>
              <w:bottom w:val="single" w:sz="4" w:space="0" w:color="auto"/>
              <w:right w:val="single" w:sz="4" w:space="0" w:color="auto"/>
            </w:tcBorders>
          </w:tcPr>
          <w:p w14:paraId="652E12DE" w14:textId="776D447B" w:rsidR="00A355A4" w:rsidRPr="00A355A4" w:rsidRDefault="00A355A4" w:rsidP="0050631C">
            <w:pPr>
              <w:rPr>
                <w:rFonts w:ascii="Arial Narrow" w:hAnsi="Arial Narrow"/>
                <w:sz w:val="22"/>
              </w:rPr>
            </w:pPr>
            <w:r w:rsidRPr="008B7669">
              <w:rPr>
                <w:rFonts w:ascii="Arial Narrow" w:hAnsi="Arial Narrow"/>
                <w:sz w:val="22"/>
              </w:rPr>
              <w:t>[</w:t>
            </w:r>
            <w:r w:rsidRPr="0036178C">
              <w:rPr>
                <w:rFonts w:ascii="Arial Narrow" w:hAnsi="Arial Narrow"/>
                <w:sz w:val="22"/>
                <w:highlight w:val="yellow"/>
              </w:rPr>
              <w:t>nein ankreuzen</w:t>
            </w:r>
            <w:r w:rsidRPr="008B7669">
              <w:rPr>
                <w:rFonts w:ascii="Arial Narrow" w:hAnsi="Arial Narrow"/>
                <w:sz w:val="22"/>
              </w:rPr>
              <w:t>]</w:t>
            </w:r>
            <w:r>
              <w:rPr>
                <w:rFonts w:ascii="Arial Narrow" w:hAnsi="Arial Narrow"/>
                <w:color w:val="00B050"/>
                <w:sz w:val="22"/>
              </w:rPr>
              <w:t xml:space="preserve"> </w:t>
            </w:r>
          </w:p>
        </w:tc>
      </w:tr>
    </w:tbl>
    <w:p w14:paraId="395CABF5" w14:textId="77777777" w:rsidR="00A355A4" w:rsidRDefault="00A355A4" w:rsidP="00A355A4">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A355A4" w:rsidRPr="005638EB" w14:paraId="5F92CE85" w14:textId="77777777" w:rsidTr="0050631C">
        <w:tc>
          <w:tcPr>
            <w:tcW w:w="9212" w:type="dxa"/>
          </w:tcPr>
          <w:p w14:paraId="333DA940" w14:textId="77777777" w:rsidR="00A355A4" w:rsidRPr="005638EB" w:rsidRDefault="00A355A4" w:rsidP="0050631C">
            <w:pPr>
              <w:tabs>
                <w:tab w:val="left" w:pos="7465"/>
              </w:tabs>
              <w:rPr>
                <w:rFonts w:ascii="Arial Narrow" w:hAnsi="Arial Narrow"/>
                <w:b/>
              </w:rPr>
            </w:pPr>
            <w:r>
              <w:rPr>
                <w:rFonts w:ascii="Arial Narrow" w:hAnsi="Arial Narrow"/>
                <w:b/>
                <w:sz w:val="22"/>
              </w:rPr>
              <w:t xml:space="preserve">Wurde für diese angefragte Untersuchungs- und Behandlungsmethode von Ihrem Krankenhaus bereits vor dem 01.01.2023 eine Anfrage gemäß §6 Abs. 2 </w:t>
            </w:r>
            <w:proofErr w:type="spellStart"/>
            <w:r>
              <w:rPr>
                <w:rFonts w:ascii="Arial Narrow" w:hAnsi="Arial Narrow"/>
                <w:b/>
                <w:sz w:val="22"/>
              </w:rPr>
              <w:t>KHEntG</w:t>
            </w:r>
            <w:proofErr w:type="spellEnd"/>
            <w:r>
              <w:rPr>
                <w:rFonts w:ascii="Arial Narrow" w:hAnsi="Arial Narrow"/>
                <w:b/>
                <w:sz w:val="22"/>
              </w:rPr>
              <w:t xml:space="preserve"> an das </w:t>
            </w:r>
            <w:proofErr w:type="spellStart"/>
            <w:r>
              <w:rPr>
                <w:rFonts w:ascii="Arial Narrow" w:hAnsi="Arial Narrow"/>
                <w:b/>
                <w:sz w:val="22"/>
              </w:rPr>
              <w:t>InEK</w:t>
            </w:r>
            <w:proofErr w:type="spellEnd"/>
            <w:r>
              <w:rPr>
                <w:rFonts w:ascii="Arial Narrow" w:hAnsi="Arial Narrow"/>
                <w:b/>
                <w:sz w:val="22"/>
              </w:rPr>
              <w:t xml:space="preserve"> übermittelt?</w:t>
            </w:r>
          </w:p>
        </w:tc>
      </w:tr>
      <w:tr w:rsidR="00A355A4" w:rsidRPr="005638EB" w14:paraId="2726BD92" w14:textId="77777777" w:rsidTr="0050631C">
        <w:tc>
          <w:tcPr>
            <w:tcW w:w="9212" w:type="dxa"/>
          </w:tcPr>
          <w:p w14:paraId="748ED8F9" w14:textId="2DDF28DF" w:rsidR="00A355A4" w:rsidRPr="00A355A4" w:rsidRDefault="00A355A4" w:rsidP="0050631C">
            <w:pPr>
              <w:rPr>
                <w:rFonts w:ascii="Arial Narrow" w:hAnsi="Arial Narrow"/>
                <w:sz w:val="22"/>
                <w:highlight w:val="yellow"/>
              </w:rPr>
            </w:pPr>
            <w:r>
              <w:rPr>
                <w:rFonts w:ascii="Arial Narrow" w:hAnsi="Arial Narrow"/>
                <w:sz w:val="22"/>
                <w:highlight w:val="yellow"/>
              </w:rPr>
              <w:t>[</w:t>
            </w:r>
            <w:r w:rsidRPr="00DC6CBD">
              <w:rPr>
                <w:rFonts w:ascii="Arial Narrow" w:hAnsi="Arial Narrow"/>
                <w:sz w:val="22"/>
                <w:highlight w:val="yellow"/>
              </w:rPr>
              <w:t>Ja/nein</w:t>
            </w:r>
            <w:r w:rsidRPr="00ED79AA">
              <w:rPr>
                <w:rFonts w:ascii="Arial Narrow" w:hAnsi="Arial Narrow"/>
                <w:sz w:val="22"/>
                <w:highlight w:val="yellow"/>
              </w:rPr>
              <w:t xml:space="preserve"> ankreuzen. Bei ja Nummer aus Liste auswählen]</w:t>
            </w:r>
          </w:p>
        </w:tc>
      </w:tr>
    </w:tbl>
    <w:p w14:paraId="53DF57CA" w14:textId="77777777" w:rsidR="00492AB4" w:rsidRPr="005638EB"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823808B" w14:textId="77777777">
        <w:tc>
          <w:tcPr>
            <w:tcW w:w="9212" w:type="dxa"/>
          </w:tcPr>
          <w:p w14:paraId="3A37C23D" w14:textId="6AFD43C7" w:rsidR="008E6675" w:rsidRPr="005638EB" w:rsidRDefault="008E6675" w:rsidP="005638EB">
            <w:pPr>
              <w:rPr>
                <w:rFonts w:ascii="Arial Narrow" w:hAnsi="Arial Narrow"/>
                <w:b/>
              </w:rPr>
            </w:pPr>
            <w:r w:rsidRPr="005638EB">
              <w:rPr>
                <w:rFonts w:ascii="Arial Narrow" w:hAnsi="Arial Narrow"/>
                <w:b/>
                <w:sz w:val="22"/>
              </w:rPr>
              <w:t>Beschreibung der neuen Methode</w:t>
            </w:r>
          </w:p>
        </w:tc>
      </w:tr>
      <w:tr w:rsidR="008E6675" w:rsidRPr="00B07AA3" w14:paraId="5696BA9D" w14:textId="77777777">
        <w:tc>
          <w:tcPr>
            <w:tcW w:w="9212" w:type="dxa"/>
          </w:tcPr>
          <w:p w14:paraId="34D58F3B" w14:textId="4D627150" w:rsidR="00F234F6" w:rsidRPr="00F234F6" w:rsidRDefault="00F234F6" w:rsidP="00F234F6">
            <w:pPr>
              <w:rPr>
                <w:rFonts w:ascii="Arial Narrow" w:hAnsi="Arial Narrow"/>
                <w:sz w:val="22"/>
                <w:u w:val="single"/>
              </w:rPr>
            </w:pPr>
            <w:r w:rsidRPr="00F234F6">
              <w:rPr>
                <w:rFonts w:ascii="Arial Narrow" w:hAnsi="Arial Narrow"/>
                <w:sz w:val="22"/>
                <w:u w:val="single"/>
              </w:rPr>
              <w:t>Wirkweise</w:t>
            </w:r>
          </w:p>
          <w:p w14:paraId="12474B52" w14:textId="755EE255" w:rsidR="00E37B65" w:rsidRPr="00E37B65" w:rsidRDefault="00E37B65" w:rsidP="00E37B65">
            <w:pPr>
              <w:rPr>
                <w:rFonts w:ascii="Arial Narrow" w:hAnsi="Arial Narrow"/>
                <w:sz w:val="22"/>
              </w:rPr>
            </w:pPr>
            <w:proofErr w:type="spellStart"/>
            <w:r w:rsidRPr="00E37B65">
              <w:rPr>
                <w:rFonts w:ascii="Arial Narrow" w:hAnsi="Arial Narrow"/>
                <w:sz w:val="22"/>
              </w:rPr>
              <w:t>Delamanid</w:t>
            </w:r>
            <w:proofErr w:type="spellEnd"/>
            <w:r w:rsidRPr="00E37B65">
              <w:rPr>
                <w:rFonts w:ascii="Arial Narrow" w:hAnsi="Arial Narrow"/>
                <w:sz w:val="22"/>
              </w:rPr>
              <w:t xml:space="preserve"> ist ein zugelassenes Medikament, das in den letzten 50 Jahren speziell für die Behandlung von</w:t>
            </w:r>
            <w:r w:rsidR="00362E43">
              <w:rPr>
                <w:rFonts w:ascii="Arial Narrow" w:hAnsi="Arial Narrow"/>
                <w:sz w:val="22"/>
              </w:rPr>
              <w:t xml:space="preserve"> </w:t>
            </w:r>
            <w:r w:rsidR="00922D72">
              <w:rPr>
                <w:rFonts w:ascii="Arial Narrow" w:hAnsi="Arial Narrow"/>
                <w:sz w:val="22"/>
              </w:rPr>
              <w:t>multiresistenter Lungentuberkulose</w:t>
            </w:r>
            <w:r w:rsidRPr="00E37B65">
              <w:rPr>
                <w:rFonts w:ascii="Arial Narrow" w:hAnsi="Arial Narrow"/>
                <w:sz w:val="22"/>
              </w:rPr>
              <w:t xml:space="preserve"> </w:t>
            </w:r>
            <w:r w:rsidR="00362E43">
              <w:rPr>
                <w:rFonts w:ascii="Arial Narrow" w:hAnsi="Arial Narrow"/>
                <w:sz w:val="22"/>
              </w:rPr>
              <w:t>(</w:t>
            </w:r>
            <w:r w:rsidRPr="00E37B65">
              <w:rPr>
                <w:rFonts w:ascii="Arial Narrow" w:hAnsi="Arial Narrow"/>
                <w:sz w:val="22"/>
              </w:rPr>
              <w:t>MDR-TB</w:t>
            </w:r>
            <w:r w:rsidR="00362E43">
              <w:rPr>
                <w:rFonts w:ascii="Arial Narrow" w:hAnsi="Arial Narrow"/>
                <w:sz w:val="22"/>
              </w:rPr>
              <w:t>)</w:t>
            </w:r>
            <w:r w:rsidRPr="00E37B65">
              <w:rPr>
                <w:rFonts w:ascii="Arial Narrow" w:hAnsi="Arial Narrow"/>
                <w:sz w:val="22"/>
              </w:rPr>
              <w:t xml:space="preserve"> entwickelt wurde.</w:t>
            </w:r>
          </w:p>
          <w:p w14:paraId="542150F2" w14:textId="77777777" w:rsidR="00E37B65" w:rsidRPr="00E37B65" w:rsidRDefault="00E37B65" w:rsidP="00E37B65">
            <w:pPr>
              <w:rPr>
                <w:rFonts w:ascii="Arial Narrow" w:hAnsi="Arial Narrow"/>
                <w:sz w:val="22"/>
              </w:rPr>
            </w:pPr>
            <w:proofErr w:type="spellStart"/>
            <w:r w:rsidRPr="00E37B65">
              <w:rPr>
                <w:rFonts w:ascii="Arial Narrow" w:hAnsi="Arial Narrow"/>
                <w:sz w:val="22"/>
              </w:rPr>
              <w:t>Delamanid</w:t>
            </w:r>
            <w:proofErr w:type="spellEnd"/>
            <w:r w:rsidRPr="00E37B65">
              <w:rPr>
                <w:rFonts w:ascii="Arial Narrow" w:hAnsi="Arial Narrow"/>
                <w:sz w:val="22"/>
              </w:rPr>
              <w:t xml:space="preserve"> zeigt in-vitro und in-vivo Wirksamkeit sowohl gegen nicht-resistente als auch resistente Stämme des Mycobacterium </w:t>
            </w:r>
            <w:proofErr w:type="spellStart"/>
            <w:r w:rsidRPr="00E37B65">
              <w:rPr>
                <w:rFonts w:ascii="Arial Narrow" w:hAnsi="Arial Narrow"/>
                <w:sz w:val="22"/>
              </w:rPr>
              <w:t>tuberculosis</w:t>
            </w:r>
            <w:proofErr w:type="spellEnd"/>
            <w:r w:rsidRPr="00E37B65">
              <w:rPr>
                <w:rFonts w:ascii="Arial Narrow" w:hAnsi="Arial Narrow"/>
                <w:sz w:val="22"/>
              </w:rPr>
              <w:t xml:space="preserve">. </w:t>
            </w:r>
            <w:proofErr w:type="spellStart"/>
            <w:r w:rsidRPr="00E37B65">
              <w:rPr>
                <w:rFonts w:ascii="Arial Narrow" w:hAnsi="Arial Narrow"/>
                <w:sz w:val="22"/>
              </w:rPr>
              <w:t>Delamanid</w:t>
            </w:r>
            <w:proofErr w:type="spellEnd"/>
            <w:r w:rsidRPr="00E37B65">
              <w:rPr>
                <w:rFonts w:ascii="Arial Narrow" w:hAnsi="Arial Narrow"/>
                <w:sz w:val="22"/>
              </w:rPr>
              <w:t xml:space="preserve"> wirkt durch die Hemmung der Synthese von </w:t>
            </w:r>
            <w:proofErr w:type="spellStart"/>
            <w:r w:rsidRPr="00E37B65">
              <w:rPr>
                <w:rFonts w:ascii="Arial Narrow" w:hAnsi="Arial Narrow"/>
                <w:sz w:val="22"/>
              </w:rPr>
              <w:t>Methoxy</w:t>
            </w:r>
            <w:proofErr w:type="spellEnd"/>
            <w:r w:rsidRPr="00E37B65">
              <w:rPr>
                <w:rFonts w:ascii="Arial Narrow" w:hAnsi="Arial Narrow"/>
                <w:sz w:val="22"/>
              </w:rPr>
              <w:t>- und Keto-</w:t>
            </w:r>
            <w:proofErr w:type="spellStart"/>
            <w:r w:rsidRPr="00E37B65">
              <w:rPr>
                <w:rFonts w:ascii="Arial Narrow" w:hAnsi="Arial Narrow"/>
                <w:sz w:val="22"/>
              </w:rPr>
              <w:t>Mykolsäuren</w:t>
            </w:r>
            <w:proofErr w:type="spellEnd"/>
            <w:r w:rsidRPr="00E37B65">
              <w:rPr>
                <w:rFonts w:ascii="Arial Narrow" w:hAnsi="Arial Narrow"/>
                <w:sz w:val="22"/>
              </w:rPr>
              <w:t xml:space="preserve">, die ein essenzieller Bestandteil der Zellwand von M. </w:t>
            </w:r>
            <w:proofErr w:type="spellStart"/>
            <w:r w:rsidRPr="00E37B65">
              <w:rPr>
                <w:rFonts w:ascii="Arial Narrow" w:hAnsi="Arial Narrow"/>
                <w:sz w:val="22"/>
              </w:rPr>
              <w:t>tuberculosis</w:t>
            </w:r>
            <w:proofErr w:type="spellEnd"/>
            <w:r w:rsidRPr="00E37B65">
              <w:rPr>
                <w:rFonts w:ascii="Arial Narrow" w:hAnsi="Arial Narrow"/>
                <w:sz w:val="22"/>
              </w:rPr>
              <w:t xml:space="preserve"> sind.</w:t>
            </w:r>
          </w:p>
          <w:p w14:paraId="09AB3054" w14:textId="77777777" w:rsidR="00C422A9" w:rsidRDefault="00C422A9" w:rsidP="000405D3">
            <w:pPr>
              <w:rPr>
                <w:rFonts w:ascii="Arial Narrow" w:hAnsi="Arial Narrow"/>
                <w:sz w:val="22"/>
              </w:rPr>
            </w:pPr>
          </w:p>
          <w:p w14:paraId="11A8A45B" w14:textId="35B8B2AC" w:rsidR="00E3365F" w:rsidRDefault="00E3365F" w:rsidP="000405D3">
            <w:pPr>
              <w:rPr>
                <w:rFonts w:ascii="Arial Narrow" w:hAnsi="Arial Narrow"/>
                <w:sz w:val="22"/>
                <w:u w:val="single"/>
              </w:rPr>
            </w:pPr>
            <w:r w:rsidRPr="00E3365F">
              <w:rPr>
                <w:rFonts w:ascii="Arial Narrow" w:hAnsi="Arial Narrow"/>
                <w:sz w:val="22"/>
                <w:u w:val="single"/>
              </w:rPr>
              <w:t>Evidenzlage</w:t>
            </w:r>
          </w:p>
          <w:p w14:paraId="1960EA51" w14:textId="3B693FDA" w:rsidR="00ED01C4" w:rsidRPr="00043A99" w:rsidRDefault="00043A99" w:rsidP="000405D3">
            <w:pPr>
              <w:rPr>
                <w:rFonts w:ascii="Arial Narrow" w:hAnsi="Arial Narrow"/>
                <w:sz w:val="22"/>
              </w:rPr>
            </w:pPr>
            <w:r w:rsidRPr="00043A99">
              <w:rPr>
                <w:rFonts w:ascii="Arial Narrow" w:hAnsi="Arial Narrow"/>
                <w:sz w:val="22"/>
              </w:rPr>
              <w:t xml:space="preserve">Die Wirksamkeit </w:t>
            </w:r>
            <w:r w:rsidR="00C41C14">
              <w:rPr>
                <w:rFonts w:ascii="Arial Narrow" w:hAnsi="Arial Narrow"/>
                <w:sz w:val="22"/>
              </w:rPr>
              <w:t xml:space="preserve">von </w:t>
            </w:r>
            <w:proofErr w:type="spellStart"/>
            <w:r w:rsidR="00C41C14">
              <w:rPr>
                <w:rFonts w:ascii="Arial Narrow" w:hAnsi="Arial Narrow"/>
                <w:sz w:val="22"/>
              </w:rPr>
              <w:t>Delamanid</w:t>
            </w:r>
            <w:proofErr w:type="spellEnd"/>
            <w:r w:rsidR="00C41C14">
              <w:rPr>
                <w:rFonts w:ascii="Arial Narrow" w:hAnsi="Arial Narrow"/>
                <w:sz w:val="22"/>
              </w:rPr>
              <w:t xml:space="preserve"> </w:t>
            </w:r>
            <w:r w:rsidR="003627D3">
              <w:rPr>
                <w:rFonts w:ascii="Arial Narrow" w:hAnsi="Arial Narrow"/>
                <w:sz w:val="22"/>
              </w:rPr>
              <w:t>wurde in zwei randomisierten, doppel-blin</w:t>
            </w:r>
            <w:r w:rsidR="00686A39">
              <w:rPr>
                <w:rFonts w:ascii="Arial Narrow" w:hAnsi="Arial Narrow"/>
                <w:sz w:val="22"/>
              </w:rPr>
              <w:t>d</w:t>
            </w:r>
            <w:r w:rsidR="003627D3">
              <w:rPr>
                <w:rFonts w:ascii="Arial Narrow" w:hAnsi="Arial Narrow"/>
                <w:sz w:val="22"/>
              </w:rPr>
              <w:t xml:space="preserve">en </w:t>
            </w:r>
            <w:proofErr w:type="spellStart"/>
            <w:r w:rsidR="003627D3">
              <w:rPr>
                <w:rFonts w:ascii="Arial Narrow" w:hAnsi="Arial Narrow"/>
                <w:sz w:val="22"/>
              </w:rPr>
              <w:t>placebo</w:t>
            </w:r>
            <w:proofErr w:type="spellEnd"/>
            <w:r w:rsidR="003627D3">
              <w:rPr>
                <w:rFonts w:ascii="Arial Narrow" w:hAnsi="Arial Narrow"/>
                <w:sz w:val="22"/>
              </w:rPr>
              <w:t xml:space="preserve">-kontrollierten, multizentrischen klinischen Studien </w:t>
            </w:r>
            <w:r w:rsidR="00686A39">
              <w:rPr>
                <w:rFonts w:ascii="Arial Narrow" w:hAnsi="Arial Narrow"/>
                <w:sz w:val="22"/>
              </w:rPr>
              <w:t xml:space="preserve">(Phase II und Phase III) </w:t>
            </w:r>
            <w:r w:rsidR="00376B0D">
              <w:rPr>
                <w:rFonts w:ascii="Arial Narrow" w:hAnsi="Arial Narrow"/>
                <w:sz w:val="22"/>
              </w:rPr>
              <w:t xml:space="preserve">bewiesen. </w:t>
            </w:r>
            <w:r w:rsidR="002E11C1">
              <w:rPr>
                <w:rFonts w:ascii="Arial Narrow" w:hAnsi="Arial Narrow"/>
                <w:sz w:val="22"/>
              </w:rPr>
              <w:t>Die Phase II Studie mit 481 Patienten ergab</w:t>
            </w:r>
            <w:r w:rsidR="00ED01C4" w:rsidRPr="00ED01C4">
              <w:rPr>
                <w:rFonts w:ascii="Arial Narrow" w:hAnsi="Arial Narrow"/>
                <w:sz w:val="22"/>
              </w:rPr>
              <w:t xml:space="preserve"> eine </w:t>
            </w:r>
            <w:proofErr w:type="spellStart"/>
            <w:r w:rsidR="00ED01C4" w:rsidRPr="00ED01C4">
              <w:rPr>
                <w:rFonts w:ascii="Arial Narrow" w:hAnsi="Arial Narrow"/>
                <w:sz w:val="22"/>
              </w:rPr>
              <w:t>Sputumkonversionsrate</w:t>
            </w:r>
            <w:proofErr w:type="spellEnd"/>
            <w:r w:rsidR="000C7BCC">
              <w:rPr>
                <w:rFonts w:ascii="Arial Narrow" w:hAnsi="Arial Narrow"/>
                <w:sz w:val="22"/>
              </w:rPr>
              <w:t xml:space="preserve"> (SCC)</w:t>
            </w:r>
            <w:r w:rsidR="00ED01C4" w:rsidRPr="00ED01C4">
              <w:rPr>
                <w:rFonts w:ascii="Arial Narrow" w:hAnsi="Arial Narrow"/>
                <w:sz w:val="22"/>
              </w:rPr>
              <w:t xml:space="preserve"> von 45,4 % in der </w:t>
            </w:r>
            <w:proofErr w:type="spellStart"/>
            <w:r w:rsidR="00ED01C4" w:rsidRPr="00ED01C4">
              <w:rPr>
                <w:rFonts w:ascii="Arial Narrow" w:hAnsi="Arial Narrow"/>
                <w:sz w:val="22"/>
              </w:rPr>
              <w:t>Delamanid</w:t>
            </w:r>
            <w:proofErr w:type="spellEnd"/>
            <w:r w:rsidR="00ED01C4" w:rsidRPr="00ED01C4">
              <w:rPr>
                <w:rFonts w:ascii="Arial Narrow" w:hAnsi="Arial Narrow"/>
                <w:sz w:val="22"/>
              </w:rPr>
              <w:t xml:space="preserve"> 100 mg BID Gruppe und von 41,9 % in der </w:t>
            </w:r>
            <w:proofErr w:type="spellStart"/>
            <w:r w:rsidR="00ED01C4" w:rsidRPr="00ED01C4">
              <w:rPr>
                <w:rFonts w:ascii="Arial Narrow" w:hAnsi="Arial Narrow"/>
                <w:sz w:val="22"/>
              </w:rPr>
              <w:t>Delamanid</w:t>
            </w:r>
            <w:proofErr w:type="spellEnd"/>
            <w:r w:rsidR="00ED01C4" w:rsidRPr="00ED01C4">
              <w:rPr>
                <w:rFonts w:ascii="Arial Narrow" w:hAnsi="Arial Narrow"/>
                <w:sz w:val="22"/>
              </w:rPr>
              <w:t xml:space="preserve"> 200 mg BID Gruppe. In der Placebo Gruppe betrug die SCC hingegen nur 29,6 %. Die erhöhten Konversionsraten in der </w:t>
            </w:r>
            <w:proofErr w:type="spellStart"/>
            <w:r w:rsidR="00ED01C4" w:rsidRPr="00ED01C4">
              <w:rPr>
                <w:rFonts w:ascii="Arial Narrow" w:hAnsi="Arial Narrow"/>
                <w:sz w:val="22"/>
              </w:rPr>
              <w:t>Delamanid</w:t>
            </w:r>
            <w:proofErr w:type="spellEnd"/>
            <w:r w:rsidR="00ED01C4" w:rsidRPr="00ED01C4">
              <w:rPr>
                <w:rFonts w:ascii="Arial Narrow" w:hAnsi="Arial Narrow"/>
                <w:sz w:val="22"/>
              </w:rPr>
              <w:t xml:space="preserve"> Gruppen waren statistisch signifikant (p = 0,008 bzw. p = 0,04) gegenüber Placebo. </w:t>
            </w:r>
            <w:r w:rsidR="00D14551">
              <w:rPr>
                <w:rFonts w:ascii="Arial Narrow" w:hAnsi="Arial Narrow"/>
                <w:sz w:val="22"/>
              </w:rPr>
              <w:t>In der</w:t>
            </w:r>
            <w:r w:rsidR="00695514">
              <w:rPr>
                <w:rFonts w:ascii="Arial Narrow" w:hAnsi="Arial Narrow"/>
                <w:sz w:val="22"/>
              </w:rPr>
              <w:t xml:space="preserve"> zweite</w:t>
            </w:r>
            <w:r w:rsidR="00D14551">
              <w:rPr>
                <w:rFonts w:ascii="Arial Narrow" w:hAnsi="Arial Narrow"/>
                <w:sz w:val="22"/>
              </w:rPr>
              <w:t>n</w:t>
            </w:r>
            <w:r w:rsidR="00695514">
              <w:rPr>
                <w:rFonts w:ascii="Arial Narrow" w:hAnsi="Arial Narrow"/>
                <w:sz w:val="22"/>
              </w:rPr>
              <w:t xml:space="preserve"> Studie</w:t>
            </w:r>
            <w:r w:rsidR="00EE149D">
              <w:rPr>
                <w:rFonts w:ascii="Arial Narrow" w:hAnsi="Arial Narrow"/>
                <w:sz w:val="22"/>
              </w:rPr>
              <w:t xml:space="preserve"> (Studie 213) </w:t>
            </w:r>
            <w:r w:rsidR="00586063">
              <w:rPr>
                <w:rFonts w:ascii="Arial Narrow" w:hAnsi="Arial Narrow"/>
                <w:sz w:val="22"/>
              </w:rPr>
              <w:t>wurde die</w:t>
            </w:r>
            <w:r w:rsidR="00371793" w:rsidRPr="00371793">
              <w:rPr>
                <w:rFonts w:ascii="Arial Narrow" w:hAnsi="Arial Narrow"/>
                <w:sz w:val="22"/>
              </w:rPr>
              <w:t xml:space="preserve"> mediane Zeit bis zur SCC</w:t>
            </w:r>
            <w:r w:rsidR="00586063">
              <w:rPr>
                <w:rFonts w:ascii="Arial Narrow" w:hAnsi="Arial Narrow"/>
                <w:sz w:val="22"/>
              </w:rPr>
              <w:t xml:space="preserve"> </w:t>
            </w:r>
            <w:r w:rsidR="00371793" w:rsidRPr="00371793">
              <w:rPr>
                <w:rFonts w:ascii="Arial Narrow" w:hAnsi="Arial Narrow"/>
                <w:sz w:val="22"/>
              </w:rPr>
              <w:t xml:space="preserve">in der </w:t>
            </w:r>
            <w:proofErr w:type="spellStart"/>
            <w:r w:rsidR="00371793" w:rsidRPr="00371793">
              <w:rPr>
                <w:rFonts w:ascii="Arial Narrow" w:hAnsi="Arial Narrow"/>
                <w:sz w:val="22"/>
              </w:rPr>
              <w:t>Delamanid</w:t>
            </w:r>
            <w:proofErr w:type="spellEnd"/>
            <w:r w:rsidR="00371793" w:rsidRPr="00371793">
              <w:rPr>
                <w:rFonts w:ascii="Arial Narrow" w:hAnsi="Arial Narrow"/>
                <w:sz w:val="22"/>
              </w:rPr>
              <w:t xml:space="preserve"> + OBR-Gruppe </w:t>
            </w:r>
            <w:r w:rsidR="001566BD">
              <w:rPr>
                <w:rFonts w:ascii="Arial Narrow" w:hAnsi="Arial Narrow"/>
                <w:sz w:val="22"/>
              </w:rPr>
              <w:t>von</w:t>
            </w:r>
            <w:r w:rsidR="00371793" w:rsidRPr="00371793">
              <w:rPr>
                <w:rFonts w:ascii="Arial Narrow" w:hAnsi="Arial Narrow"/>
                <w:sz w:val="22"/>
              </w:rPr>
              <w:t xml:space="preserve"> 51 Tagen im Vergleich zu 57 Tagen in der PLC + OBR-Gruppe</w:t>
            </w:r>
            <w:r w:rsidR="00586063">
              <w:rPr>
                <w:rFonts w:ascii="Arial Narrow" w:hAnsi="Arial Narrow"/>
                <w:sz w:val="22"/>
              </w:rPr>
              <w:t xml:space="preserve"> </w:t>
            </w:r>
            <w:r w:rsidR="001566BD">
              <w:rPr>
                <w:rFonts w:ascii="Arial Narrow" w:hAnsi="Arial Narrow"/>
                <w:sz w:val="22"/>
              </w:rPr>
              <w:t>festgestellt.</w:t>
            </w:r>
          </w:p>
          <w:p w14:paraId="06354370" w14:textId="77777777" w:rsidR="00AB275B" w:rsidRDefault="00AB275B" w:rsidP="000405D3">
            <w:pPr>
              <w:rPr>
                <w:rFonts w:ascii="Arial Narrow" w:hAnsi="Arial Narrow"/>
                <w:sz w:val="22"/>
              </w:rPr>
            </w:pPr>
          </w:p>
          <w:p w14:paraId="7F63E233" w14:textId="35B5456D" w:rsidR="000405D3" w:rsidRPr="00B97095" w:rsidRDefault="000405D3" w:rsidP="000405D3">
            <w:pPr>
              <w:rPr>
                <w:rFonts w:ascii="Arial Narrow" w:hAnsi="Arial Narrow"/>
                <w:sz w:val="22"/>
                <w:u w:val="single"/>
              </w:rPr>
            </w:pPr>
            <w:r w:rsidRPr="00B97095">
              <w:rPr>
                <w:rFonts w:ascii="Arial Narrow" w:hAnsi="Arial Narrow"/>
                <w:sz w:val="22"/>
                <w:u w:val="single"/>
              </w:rPr>
              <w:t xml:space="preserve">Anwendung und Dosierung </w:t>
            </w:r>
          </w:p>
          <w:p w14:paraId="2D03B323" w14:textId="51E8E0EA" w:rsidR="00D259A7" w:rsidRPr="00B07AA3" w:rsidRDefault="00B07AA3" w:rsidP="00AB275B">
            <w:pPr>
              <w:rPr>
                <w:rFonts w:ascii="Arial Narrow" w:hAnsi="Arial Narrow"/>
                <w:sz w:val="22"/>
              </w:rPr>
            </w:pPr>
            <w:proofErr w:type="spellStart"/>
            <w:r w:rsidRPr="00B07AA3">
              <w:rPr>
                <w:rFonts w:ascii="Arial Narrow" w:hAnsi="Arial Narrow"/>
                <w:sz w:val="22"/>
              </w:rPr>
              <w:t>Delamanid</w:t>
            </w:r>
            <w:proofErr w:type="spellEnd"/>
            <w:r w:rsidRPr="00B07AA3">
              <w:rPr>
                <w:rFonts w:ascii="Arial Narrow" w:hAnsi="Arial Narrow"/>
                <w:sz w:val="22"/>
              </w:rPr>
              <w:t xml:space="preserve"> muss zur Behandlung von MDR-TB immer im Rahmen einer geeigneten Kombinationstherapie angewendet werden.</w:t>
            </w:r>
            <w:r w:rsidR="0047481E">
              <w:rPr>
                <w:rFonts w:ascii="Arial Narrow" w:hAnsi="Arial Narrow"/>
                <w:sz w:val="22"/>
              </w:rPr>
              <w:t xml:space="preserve"> </w:t>
            </w:r>
            <w:proofErr w:type="spellStart"/>
            <w:r w:rsidR="0016593B">
              <w:rPr>
                <w:rFonts w:ascii="Arial Narrow" w:hAnsi="Arial Narrow"/>
                <w:sz w:val="22"/>
              </w:rPr>
              <w:t>Delam</w:t>
            </w:r>
            <w:r w:rsidR="0047481E">
              <w:rPr>
                <w:rFonts w:ascii="Arial Narrow" w:hAnsi="Arial Narrow"/>
                <w:sz w:val="22"/>
              </w:rPr>
              <w:t>anid</w:t>
            </w:r>
            <w:proofErr w:type="spellEnd"/>
            <w:r w:rsidR="0047481E">
              <w:rPr>
                <w:rFonts w:ascii="Arial Narrow" w:hAnsi="Arial Narrow"/>
                <w:sz w:val="22"/>
              </w:rPr>
              <w:t xml:space="preserve"> wird oral in Form von einer Filmtablette verabreicht.</w:t>
            </w:r>
          </w:p>
          <w:p w14:paraId="175054D4" w14:textId="77777777" w:rsidR="0098746E" w:rsidRDefault="005B1263" w:rsidP="00AB275B">
            <w:pPr>
              <w:rPr>
                <w:rFonts w:ascii="Arial Narrow" w:hAnsi="Arial Narrow"/>
                <w:sz w:val="22"/>
              </w:rPr>
            </w:pPr>
            <w:r w:rsidRPr="005B1263">
              <w:rPr>
                <w:rFonts w:ascii="Arial Narrow" w:hAnsi="Arial Narrow"/>
                <w:sz w:val="22"/>
              </w:rPr>
              <w:t xml:space="preserve">Die für Erwachsene empfohlene Dosis beträgt 100 mg zweimal täglich, 24 Wochen lang. </w:t>
            </w:r>
          </w:p>
          <w:p w14:paraId="317BC73C" w14:textId="77777777" w:rsidR="00757FCD" w:rsidRDefault="00757FCD" w:rsidP="00AB275B">
            <w:pPr>
              <w:rPr>
                <w:rFonts w:ascii="Arial Narrow" w:hAnsi="Arial Narrow"/>
                <w:sz w:val="22"/>
              </w:rPr>
            </w:pPr>
            <w:r>
              <w:rPr>
                <w:rFonts w:ascii="Arial Narrow" w:hAnsi="Arial Narrow"/>
                <w:sz w:val="22"/>
              </w:rPr>
              <w:t xml:space="preserve">Die empfohlene Dosis für </w:t>
            </w:r>
            <w:r w:rsidR="005B1263" w:rsidRPr="005B1263">
              <w:rPr>
                <w:rFonts w:ascii="Arial Narrow" w:hAnsi="Arial Narrow"/>
                <w:sz w:val="22"/>
              </w:rPr>
              <w:t>Kinder und Jugendliche mit einem Körpergewicht von</w:t>
            </w:r>
            <w:r>
              <w:rPr>
                <w:rFonts w:ascii="Arial Narrow" w:hAnsi="Arial Narrow"/>
                <w:sz w:val="22"/>
              </w:rPr>
              <w:t>:</w:t>
            </w:r>
          </w:p>
          <w:p w14:paraId="75EB2796" w14:textId="3769501F" w:rsidR="00757FCD" w:rsidRDefault="005B1263" w:rsidP="00AB275B">
            <w:pPr>
              <w:rPr>
                <w:rFonts w:ascii="Arial Narrow" w:hAnsi="Arial Narrow"/>
                <w:sz w:val="22"/>
              </w:rPr>
            </w:pPr>
            <w:r w:rsidRPr="005B1263">
              <w:rPr>
                <w:rFonts w:ascii="Arial Narrow" w:hAnsi="Arial Narrow"/>
                <w:sz w:val="22"/>
              </w:rPr>
              <w:t>≥ 30 kg bis &lt; 50 kg: 50 mg zweimal täglich über einen Zeitraum von 24 Wochen.</w:t>
            </w:r>
          </w:p>
          <w:p w14:paraId="0AF79188" w14:textId="5E3399D0" w:rsidR="00961CCE" w:rsidRPr="00B07AA3" w:rsidRDefault="005B1263" w:rsidP="00AB275B">
            <w:pPr>
              <w:rPr>
                <w:rFonts w:ascii="Arial Narrow" w:hAnsi="Arial Narrow"/>
              </w:rPr>
            </w:pPr>
            <w:r w:rsidRPr="005B1263">
              <w:rPr>
                <w:rFonts w:ascii="Arial Narrow" w:hAnsi="Arial Narrow"/>
                <w:sz w:val="22"/>
              </w:rPr>
              <w:t>≥ 50 kg: die empfohlene Dosis beträgt 100 mg zweimal täglich über einen Zeitraum von 24 Wochen.</w:t>
            </w:r>
          </w:p>
        </w:tc>
      </w:tr>
    </w:tbl>
    <w:p w14:paraId="6F81F951" w14:textId="77777777" w:rsidR="008E6675" w:rsidRPr="00B07AA3"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F33158" w14:textId="77777777">
        <w:tc>
          <w:tcPr>
            <w:tcW w:w="9212" w:type="dxa"/>
          </w:tcPr>
          <w:p w14:paraId="684681EC" w14:textId="7F246CCE" w:rsidR="008E6675" w:rsidRPr="005638EB" w:rsidRDefault="008E6675" w:rsidP="005638EB">
            <w:pPr>
              <w:rPr>
                <w:rFonts w:ascii="Arial Narrow" w:hAnsi="Arial Narrow"/>
                <w:b/>
              </w:rPr>
            </w:pPr>
            <w:r w:rsidRPr="005638EB">
              <w:rPr>
                <w:rFonts w:ascii="Arial Narrow" w:hAnsi="Arial Narrow"/>
                <w:b/>
                <w:sz w:val="22"/>
              </w:rPr>
              <w:t>Mit welchem OPS wird die Methode verschlüsselt?</w:t>
            </w:r>
          </w:p>
        </w:tc>
      </w:tr>
      <w:tr w:rsidR="008E6675" w:rsidRPr="006354B6" w14:paraId="5C95386E" w14:textId="77777777">
        <w:tc>
          <w:tcPr>
            <w:tcW w:w="9212" w:type="dxa"/>
          </w:tcPr>
          <w:p w14:paraId="276EB151" w14:textId="177EA890" w:rsidR="00CC7E5F" w:rsidRPr="006354B6" w:rsidRDefault="00BE3979" w:rsidP="00435583">
            <w:pPr>
              <w:rPr>
                <w:rFonts w:ascii="Arial Narrow" w:hAnsi="Arial Narrow"/>
                <w:sz w:val="22"/>
              </w:rPr>
            </w:pPr>
            <w:bookmarkStart w:id="0" w:name="_Hlk83810295"/>
            <w:r w:rsidRPr="008C05AF">
              <w:rPr>
                <w:rFonts w:ascii="Arial Narrow" w:hAnsi="Arial Narrow"/>
                <w:sz w:val="22"/>
                <w:highlight w:val="yellow"/>
              </w:rPr>
              <w:t xml:space="preserve">Bitte </w:t>
            </w:r>
            <w:r w:rsidR="004C4F82" w:rsidRPr="008C05AF">
              <w:rPr>
                <w:rFonts w:ascii="Arial Narrow" w:hAnsi="Arial Narrow"/>
                <w:sz w:val="22"/>
                <w:highlight w:val="yellow"/>
              </w:rPr>
              <w:t>ankreuzen</w:t>
            </w:r>
            <w:r w:rsidR="0036325A" w:rsidRPr="008C05AF">
              <w:rPr>
                <w:rFonts w:ascii="Arial Narrow" w:hAnsi="Arial Narrow"/>
                <w:sz w:val="22"/>
                <w:highlight w:val="yellow"/>
              </w:rPr>
              <w:t xml:space="preserve">: </w:t>
            </w:r>
            <w:r w:rsidR="00DC6CBD" w:rsidRPr="008C05AF">
              <w:rPr>
                <w:rFonts w:ascii="Arial Narrow" w:hAnsi="Arial Narrow"/>
                <w:sz w:val="22"/>
                <w:highlight w:val="yellow"/>
              </w:rPr>
              <w:t xml:space="preserve">Derzeit sind keine </w:t>
            </w:r>
            <w:proofErr w:type="spellStart"/>
            <w:r w:rsidR="00DC6CBD" w:rsidRPr="008C05AF">
              <w:rPr>
                <w:rFonts w:ascii="Arial Narrow" w:hAnsi="Arial Narrow"/>
                <w:sz w:val="22"/>
                <w:highlight w:val="yellow"/>
              </w:rPr>
              <w:t>Prozedurencodes</w:t>
            </w:r>
            <w:proofErr w:type="spellEnd"/>
            <w:r w:rsidR="00DC6CBD" w:rsidRPr="008C05AF">
              <w:rPr>
                <w:rFonts w:ascii="Arial Narrow" w:hAnsi="Arial Narrow"/>
                <w:sz w:val="22"/>
                <w:highlight w:val="yellow"/>
              </w:rPr>
              <w:t xml:space="preserve"> (OPS) verfügbar</w:t>
            </w:r>
            <w:bookmarkEnd w:id="0"/>
            <w:r w:rsidRPr="008C05AF">
              <w:rPr>
                <w:rFonts w:ascii="Arial Narrow" w:hAnsi="Arial Narrow"/>
                <w:sz w:val="22"/>
                <w:highlight w:val="yellow"/>
              </w:rPr>
              <w:t>.</w:t>
            </w:r>
          </w:p>
        </w:tc>
      </w:tr>
    </w:tbl>
    <w:p w14:paraId="230DAA8A" w14:textId="77777777" w:rsidR="00FF7274" w:rsidRPr="006354B6" w:rsidRDefault="00FF7274" w:rsidP="00FF7274">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FF7274" w:rsidRPr="005638EB" w14:paraId="5EB2D4A6" w14:textId="77777777" w:rsidTr="0050631C">
        <w:tc>
          <w:tcPr>
            <w:tcW w:w="9212" w:type="dxa"/>
          </w:tcPr>
          <w:p w14:paraId="5E542F98" w14:textId="77777777" w:rsidR="00FF7274" w:rsidRPr="005638EB" w:rsidRDefault="00FF7274" w:rsidP="0050631C">
            <w:pPr>
              <w:rPr>
                <w:rFonts w:ascii="Arial Narrow" w:hAnsi="Arial Narrow"/>
                <w:b/>
              </w:rPr>
            </w:pPr>
            <w:r>
              <w:rPr>
                <w:rFonts w:ascii="Arial Narrow" w:hAnsi="Arial Narrow"/>
                <w:b/>
                <w:sz w:val="22"/>
              </w:rPr>
              <w:t>Anmerkungen zu den Proz</w:t>
            </w:r>
            <w:r w:rsidRPr="004C4F82">
              <w:rPr>
                <w:rFonts w:ascii="Arial Narrow" w:hAnsi="Arial Narrow"/>
                <w:b/>
                <w:sz w:val="22"/>
              </w:rPr>
              <w:t>eduren</w:t>
            </w:r>
          </w:p>
        </w:tc>
      </w:tr>
      <w:tr w:rsidR="00FF7274" w:rsidRPr="007F255B" w14:paraId="7BFD5B31" w14:textId="77777777" w:rsidTr="0050631C">
        <w:tc>
          <w:tcPr>
            <w:tcW w:w="9212" w:type="dxa"/>
          </w:tcPr>
          <w:p w14:paraId="0B594D76" w14:textId="1BBF436D" w:rsidR="00FF7274" w:rsidRPr="00435583" w:rsidRDefault="00871B83" w:rsidP="0050631C">
            <w:pPr>
              <w:rPr>
                <w:rFonts w:ascii="Arial Narrow" w:hAnsi="Arial Narrow"/>
                <w:sz w:val="22"/>
                <w:szCs w:val="22"/>
              </w:rPr>
            </w:pPr>
            <w:r w:rsidRPr="00871B83">
              <w:rPr>
                <w:rFonts w:ascii="Arial Narrow" w:hAnsi="Arial Narrow"/>
                <w:sz w:val="22"/>
                <w:szCs w:val="22"/>
              </w:rPr>
              <w:lastRenderedPageBreak/>
              <w:t xml:space="preserve">Derzeit sind keine </w:t>
            </w:r>
            <w:proofErr w:type="spellStart"/>
            <w:r w:rsidRPr="00871B83">
              <w:rPr>
                <w:rFonts w:ascii="Arial Narrow" w:hAnsi="Arial Narrow"/>
                <w:sz w:val="22"/>
                <w:szCs w:val="22"/>
              </w:rPr>
              <w:t>Prozedurencodes</w:t>
            </w:r>
            <w:proofErr w:type="spellEnd"/>
            <w:r w:rsidRPr="00871B83">
              <w:rPr>
                <w:rFonts w:ascii="Arial Narrow" w:hAnsi="Arial Narrow"/>
                <w:sz w:val="22"/>
                <w:szCs w:val="22"/>
              </w:rPr>
              <w:t xml:space="preserve"> (OPS) verfügbar.</w:t>
            </w:r>
          </w:p>
        </w:tc>
      </w:tr>
    </w:tbl>
    <w:p w14:paraId="497C648B" w14:textId="77777777" w:rsidR="004C4F82" w:rsidRPr="005638EB"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C579B85" w14:textId="77777777">
        <w:tc>
          <w:tcPr>
            <w:tcW w:w="9212" w:type="dxa"/>
          </w:tcPr>
          <w:p w14:paraId="442A0D93" w14:textId="77777777" w:rsidR="008E6675" w:rsidRPr="005638EB" w:rsidRDefault="008E6675" w:rsidP="005638EB">
            <w:pPr>
              <w:rPr>
                <w:rFonts w:ascii="Arial Narrow" w:hAnsi="Arial Narrow"/>
                <w:b/>
              </w:rPr>
            </w:pPr>
            <w:r w:rsidRPr="005638EB">
              <w:rPr>
                <w:rFonts w:ascii="Arial Narrow" w:hAnsi="Arial Narrow"/>
                <w:b/>
                <w:sz w:val="22"/>
              </w:rPr>
              <w:t>Bei welchen Patienten wird die Methode angewandt (Indikation)?</w:t>
            </w:r>
          </w:p>
        </w:tc>
      </w:tr>
      <w:tr w:rsidR="008E6675" w:rsidRPr="007F255B" w14:paraId="158F0243" w14:textId="77777777">
        <w:tc>
          <w:tcPr>
            <w:tcW w:w="9212" w:type="dxa"/>
          </w:tcPr>
          <w:p w14:paraId="606B75B1" w14:textId="09A42433" w:rsidR="008E6675" w:rsidRPr="007F255B" w:rsidRDefault="00961838" w:rsidP="007B7C5A">
            <w:pPr>
              <w:rPr>
                <w:rFonts w:ascii="Arial Narrow" w:hAnsi="Arial Narrow"/>
                <w:sz w:val="22"/>
                <w:szCs w:val="22"/>
              </w:rPr>
            </w:pPr>
            <w:proofErr w:type="spellStart"/>
            <w:r w:rsidRPr="00961838">
              <w:rPr>
                <w:rFonts w:ascii="Arial Narrow" w:hAnsi="Arial Narrow"/>
                <w:sz w:val="22"/>
                <w:szCs w:val="22"/>
              </w:rPr>
              <w:t>Deltyba</w:t>
            </w:r>
            <w:proofErr w:type="spellEnd"/>
            <w:r w:rsidRPr="00961838">
              <w:rPr>
                <w:rFonts w:ascii="Arial Narrow" w:hAnsi="Arial Narrow"/>
                <w:sz w:val="22"/>
                <w:szCs w:val="22"/>
              </w:rPr>
              <w:t xml:space="preserve"> ist zur Anwendung im Rahmen einer geeigneten Kombinationsbehandlung für multiresistente Lungentuberkulose (MDR-TB) bei Erwachsenen, Jugendlichen, Kindern und Kleinkindern mit einem Körpergewicht von mindestens 10 kg indiziert, wenn eine andere wirksame Behandlung aufgrund von Resistenzen oder aus Gründen der Verträglichkeit nicht zusammengestellt werden kann</w:t>
            </w:r>
            <w:r>
              <w:rPr>
                <w:rFonts w:ascii="Arial Narrow" w:hAnsi="Arial Narrow"/>
                <w:sz w:val="22"/>
                <w:szCs w:val="22"/>
              </w:rPr>
              <w:t>.</w:t>
            </w:r>
          </w:p>
        </w:tc>
      </w:tr>
    </w:tbl>
    <w:p w14:paraId="2A567A9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544A3AED" w14:textId="77777777">
        <w:trPr>
          <w:trHeight w:val="234"/>
        </w:trPr>
        <w:tc>
          <w:tcPr>
            <w:tcW w:w="9212" w:type="dxa"/>
          </w:tcPr>
          <w:p w14:paraId="52A9B9D0" w14:textId="77777777" w:rsidR="008E6675" w:rsidRPr="005638EB" w:rsidRDefault="008E6675" w:rsidP="005638EB">
            <w:pPr>
              <w:rPr>
                <w:rFonts w:ascii="Arial Narrow" w:hAnsi="Arial Narrow"/>
                <w:b/>
              </w:rPr>
            </w:pPr>
            <w:r w:rsidRPr="005638EB">
              <w:rPr>
                <w:rFonts w:ascii="Arial Narrow" w:hAnsi="Arial Narrow"/>
                <w:b/>
                <w:sz w:val="22"/>
              </w:rPr>
              <w:t>Welche bestehende Methode wird durch die neue Methode abgelöst oder ergänzt?</w:t>
            </w:r>
          </w:p>
        </w:tc>
      </w:tr>
      <w:tr w:rsidR="008E6675" w:rsidRPr="007F255B" w14:paraId="6B0057FA" w14:textId="77777777">
        <w:tc>
          <w:tcPr>
            <w:tcW w:w="9212" w:type="dxa"/>
          </w:tcPr>
          <w:p w14:paraId="3EC3722F" w14:textId="1ADEC239" w:rsidR="008E6675" w:rsidRPr="00C11458" w:rsidRDefault="001851C3" w:rsidP="008C1686">
            <w:pPr>
              <w:rPr>
                <w:rFonts w:ascii="Arial Narrow" w:hAnsi="Arial Narrow"/>
                <w:color w:val="00B050"/>
                <w:sz w:val="22"/>
                <w:szCs w:val="22"/>
              </w:rPr>
            </w:pPr>
            <w:r>
              <w:rPr>
                <w:rFonts w:ascii="Arial Narrow" w:hAnsi="Arial Narrow"/>
                <w:sz w:val="22"/>
                <w:szCs w:val="22"/>
              </w:rPr>
              <w:t>Das Medikament ergänzt die bestehende Methode der MDR-TB Therapie als Teil einer Kombinationstherapie.</w:t>
            </w:r>
          </w:p>
        </w:tc>
      </w:tr>
    </w:tbl>
    <w:p w14:paraId="073C0909"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CC85E94" w14:textId="77777777">
        <w:tc>
          <w:tcPr>
            <w:tcW w:w="9212" w:type="dxa"/>
          </w:tcPr>
          <w:p w14:paraId="25335173" w14:textId="77777777" w:rsidR="008E6675" w:rsidRPr="005638EB" w:rsidRDefault="008E6675" w:rsidP="00E92C57">
            <w:pPr>
              <w:rPr>
                <w:rFonts w:ascii="Arial Narrow" w:hAnsi="Arial Narrow"/>
                <w:b/>
              </w:rPr>
            </w:pPr>
            <w:r w:rsidRPr="005638EB">
              <w:rPr>
                <w:rFonts w:ascii="Arial Narrow" w:hAnsi="Arial Narrow"/>
                <w:b/>
                <w:sz w:val="22"/>
              </w:rPr>
              <w:t>Ist die Methode vollständig oder in Teilen neu und warum handelt es sich um eine neue Untersuchungs- und Behandlungsmethode?</w:t>
            </w:r>
          </w:p>
        </w:tc>
      </w:tr>
      <w:tr w:rsidR="008E6675" w:rsidRPr="005638EB" w14:paraId="402C1327" w14:textId="77777777">
        <w:tc>
          <w:tcPr>
            <w:tcW w:w="9212" w:type="dxa"/>
          </w:tcPr>
          <w:p w14:paraId="43B5FD53" w14:textId="0CECB6A3" w:rsidR="00C8003D" w:rsidRPr="00C8003D" w:rsidRDefault="00C8003D" w:rsidP="00C8003D">
            <w:pPr>
              <w:rPr>
                <w:rFonts w:ascii="Arial Narrow" w:hAnsi="Arial Narrow"/>
                <w:sz w:val="22"/>
                <w:szCs w:val="22"/>
              </w:rPr>
            </w:pPr>
            <w:proofErr w:type="spellStart"/>
            <w:r w:rsidRPr="00C8003D">
              <w:rPr>
                <w:rFonts w:ascii="Arial Narrow" w:hAnsi="Arial Narrow"/>
                <w:sz w:val="22"/>
                <w:szCs w:val="22"/>
              </w:rPr>
              <w:t>Delamanid</w:t>
            </w:r>
            <w:proofErr w:type="spellEnd"/>
            <w:r w:rsidRPr="00C8003D">
              <w:rPr>
                <w:rFonts w:ascii="Arial Narrow" w:hAnsi="Arial Narrow"/>
                <w:sz w:val="22"/>
                <w:szCs w:val="22"/>
              </w:rPr>
              <w:t xml:space="preserve"> ist der erste Wirkstoff aus der Klasse der Nitro-</w:t>
            </w:r>
            <w:proofErr w:type="spellStart"/>
            <w:r w:rsidRPr="00C8003D">
              <w:rPr>
                <w:rFonts w:ascii="Arial Narrow" w:hAnsi="Arial Narrow"/>
                <w:sz w:val="22"/>
                <w:szCs w:val="22"/>
              </w:rPr>
              <w:t>Dihydro</w:t>
            </w:r>
            <w:proofErr w:type="spellEnd"/>
            <w:r w:rsidRPr="00C8003D">
              <w:rPr>
                <w:rFonts w:ascii="Arial Narrow" w:hAnsi="Arial Narrow"/>
                <w:sz w:val="22"/>
                <w:szCs w:val="22"/>
              </w:rPr>
              <w:t>-</w:t>
            </w:r>
            <w:proofErr w:type="spellStart"/>
            <w:r w:rsidRPr="00C8003D">
              <w:rPr>
                <w:rFonts w:ascii="Arial Narrow" w:hAnsi="Arial Narrow"/>
                <w:sz w:val="22"/>
                <w:szCs w:val="22"/>
              </w:rPr>
              <w:t>Imidazooxazole</w:t>
            </w:r>
            <w:proofErr w:type="spellEnd"/>
            <w:r w:rsidRPr="00C8003D">
              <w:rPr>
                <w:rFonts w:ascii="Arial Narrow" w:hAnsi="Arial Narrow"/>
                <w:sz w:val="22"/>
                <w:szCs w:val="22"/>
              </w:rPr>
              <w:t xml:space="preserve">. </w:t>
            </w:r>
          </w:p>
          <w:p w14:paraId="37C43F21" w14:textId="77777777" w:rsidR="00C8003D" w:rsidRPr="00C8003D" w:rsidRDefault="00C8003D" w:rsidP="00C8003D">
            <w:pPr>
              <w:rPr>
                <w:rFonts w:ascii="Arial Narrow" w:hAnsi="Arial Narrow"/>
                <w:sz w:val="22"/>
                <w:szCs w:val="22"/>
              </w:rPr>
            </w:pPr>
          </w:p>
          <w:p w14:paraId="7EB6B6FE" w14:textId="08356B45" w:rsidR="00C8003D" w:rsidRPr="00C8003D" w:rsidRDefault="00C8003D" w:rsidP="00C8003D">
            <w:pPr>
              <w:rPr>
                <w:rFonts w:ascii="Arial Narrow" w:hAnsi="Arial Narrow"/>
                <w:sz w:val="22"/>
                <w:szCs w:val="22"/>
              </w:rPr>
            </w:pPr>
            <w:r w:rsidRPr="00C8003D">
              <w:rPr>
                <w:rFonts w:ascii="Arial Narrow" w:hAnsi="Arial Narrow"/>
                <w:sz w:val="22"/>
                <w:szCs w:val="22"/>
              </w:rPr>
              <w:t xml:space="preserve">Auch das Wirkprinzip von </w:t>
            </w:r>
            <w:proofErr w:type="spellStart"/>
            <w:r w:rsidRPr="00C8003D">
              <w:rPr>
                <w:rFonts w:ascii="Arial Narrow" w:hAnsi="Arial Narrow"/>
                <w:sz w:val="22"/>
                <w:szCs w:val="22"/>
              </w:rPr>
              <w:t>Del</w:t>
            </w:r>
            <w:r w:rsidR="009E28A3">
              <w:rPr>
                <w:rFonts w:ascii="Arial Narrow" w:hAnsi="Arial Narrow"/>
                <w:sz w:val="22"/>
                <w:szCs w:val="22"/>
              </w:rPr>
              <w:t>amanid</w:t>
            </w:r>
            <w:proofErr w:type="spellEnd"/>
            <w:r w:rsidRPr="00C8003D">
              <w:rPr>
                <w:rFonts w:ascii="Arial Narrow" w:hAnsi="Arial Narrow"/>
                <w:sz w:val="22"/>
                <w:szCs w:val="22"/>
              </w:rPr>
              <w:t xml:space="preserve"> ist neuartig. </w:t>
            </w:r>
            <w:proofErr w:type="spellStart"/>
            <w:r w:rsidRPr="00C8003D">
              <w:rPr>
                <w:rFonts w:ascii="Arial Narrow" w:hAnsi="Arial Narrow"/>
                <w:sz w:val="22"/>
                <w:szCs w:val="22"/>
              </w:rPr>
              <w:t>Del</w:t>
            </w:r>
            <w:r w:rsidR="009E28A3">
              <w:rPr>
                <w:rFonts w:ascii="Arial Narrow" w:hAnsi="Arial Narrow"/>
                <w:sz w:val="22"/>
                <w:szCs w:val="22"/>
              </w:rPr>
              <w:t>amanid</w:t>
            </w:r>
            <w:proofErr w:type="spellEnd"/>
            <w:r w:rsidRPr="00C8003D">
              <w:rPr>
                <w:rFonts w:ascii="Arial Narrow" w:hAnsi="Arial Narrow"/>
                <w:sz w:val="22"/>
                <w:szCs w:val="22"/>
              </w:rPr>
              <w:t xml:space="preserve"> hemmt die Synthese von </w:t>
            </w:r>
            <w:proofErr w:type="spellStart"/>
            <w:r w:rsidRPr="00C8003D">
              <w:rPr>
                <w:rFonts w:ascii="Arial Narrow" w:hAnsi="Arial Narrow"/>
                <w:sz w:val="22"/>
                <w:szCs w:val="22"/>
              </w:rPr>
              <w:t>Mykolsäuren</w:t>
            </w:r>
            <w:proofErr w:type="spellEnd"/>
            <w:r w:rsidRPr="00C8003D">
              <w:rPr>
                <w:rFonts w:ascii="Arial Narrow" w:hAnsi="Arial Narrow"/>
                <w:sz w:val="22"/>
                <w:szCs w:val="22"/>
              </w:rPr>
              <w:t xml:space="preserve"> während der finalen Schritte der Biosynthese, insbesondere </w:t>
            </w:r>
            <w:r w:rsidR="002518F3">
              <w:rPr>
                <w:rFonts w:ascii="Arial Narrow" w:hAnsi="Arial Narrow"/>
                <w:sz w:val="22"/>
                <w:szCs w:val="22"/>
              </w:rPr>
              <w:t>hemmt es die</w:t>
            </w:r>
            <w:r w:rsidRPr="00C8003D">
              <w:rPr>
                <w:rFonts w:ascii="Arial Narrow" w:hAnsi="Arial Narrow"/>
                <w:sz w:val="22"/>
                <w:szCs w:val="22"/>
              </w:rPr>
              <w:t xml:space="preserve"> Synthese</w:t>
            </w:r>
          </w:p>
          <w:p w14:paraId="6B1FDB47" w14:textId="04E195F1" w:rsidR="008E6675" w:rsidRPr="00D027BF" w:rsidRDefault="00C8003D" w:rsidP="00C11458">
            <w:pPr>
              <w:rPr>
                <w:rFonts w:ascii="Arial Narrow" w:hAnsi="Arial Narrow"/>
                <w:sz w:val="22"/>
                <w:szCs w:val="22"/>
              </w:rPr>
            </w:pPr>
            <w:r w:rsidRPr="00C8003D">
              <w:rPr>
                <w:rFonts w:ascii="Arial Narrow" w:hAnsi="Arial Narrow"/>
                <w:sz w:val="22"/>
                <w:szCs w:val="22"/>
              </w:rPr>
              <w:t xml:space="preserve">der Zellwandkomponenten </w:t>
            </w:r>
            <w:proofErr w:type="spellStart"/>
            <w:r w:rsidRPr="00C8003D">
              <w:rPr>
                <w:rFonts w:ascii="Arial Narrow" w:hAnsi="Arial Narrow"/>
                <w:sz w:val="22"/>
                <w:szCs w:val="22"/>
              </w:rPr>
              <w:t>Methoxy</w:t>
            </w:r>
            <w:proofErr w:type="spellEnd"/>
            <w:r w:rsidRPr="00C8003D">
              <w:rPr>
                <w:rFonts w:ascii="Arial Narrow" w:hAnsi="Arial Narrow"/>
                <w:sz w:val="22"/>
                <w:szCs w:val="22"/>
              </w:rPr>
              <w:t>- und Keto-</w:t>
            </w:r>
            <w:proofErr w:type="spellStart"/>
            <w:r w:rsidRPr="00C8003D">
              <w:rPr>
                <w:rFonts w:ascii="Arial Narrow" w:hAnsi="Arial Narrow"/>
                <w:sz w:val="22"/>
                <w:szCs w:val="22"/>
              </w:rPr>
              <w:t>Mykolsäure</w:t>
            </w:r>
            <w:proofErr w:type="spellEnd"/>
            <w:r w:rsidRPr="00C8003D">
              <w:rPr>
                <w:rFonts w:ascii="Arial Narrow" w:hAnsi="Arial Narrow"/>
                <w:sz w:val="22"/>
                <w:szCs w:val="22"/>
              </w:rPr>
              <w:t xml:space="preserve">. Diese langkettigen, verzweigten Fettsäuren sind ein essenzieller Bestandteil der Zellwand von </w:t>
            </w:r>
            <w:r w:rsidRPr="00C8003D">
              <w:rPr>
                <w:rFonts w:ascii="Arial Narrow" w:hAnsi="Arial Narrow"/>
                <w:i/>
                <w:iCs/>
                <w:sz w:val="22"/>
                <w:szCs w:val="22"/>
              </w:rPr>
              <w:t xml:space="preserve">M. </w:t>
            </w:r>
            <w:proofErr w:type="spellStart"/>
            <w:r w:rsidRPr="00C8003D">
              <w:rPr>
                <w:rFonts w:ascii="Arial Narrow" w:hAnsi="Arial Narrow"/>
                <w:i/>
                <w:iCs/>
                <w:sz w:val="22"/>
                <w:szCs w:val="22"/>
              </w:rPr>
              <w:t>tuberculosis</w:t>
            </w:r>
            <w:proofErr w:type="spellEnd"/>
            <w:r w:rsidRPr="00C8003D">
              <w:rPr>
                <w:rFonts w:ascii="Arial Narrow" w:hAnsi="Arial Narrow"/>
                <w:sz w:val="22"/>
                <w:szCs w:val="22"/>
              </w:rPr>
              <w:t>.</w:t>
            </w:r>
          </w:p>
        </w:tc>
      </w:tr>
    </w:tbl>
    <w:p w14:paraId="75E7896B"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A2055" w14:textId="77777777">
        <w:tc>
          <w:tcPr>
            <w:tcW w:w="9212" w:type="dxa"/>
          </w:tcPr>
          <w:p w14:paraId="4E8FCE4C" w14:textId="77777777" w:rsidR="008E6675" w:rsidRPr="005638EB" w:rsidRDefault="008E6675" w:rsidP="005638EB">
            <w:pPr>
              <w:rPr>
                <w:rFonts w:ascii="Arial Narrow" w:hAnsi="Arial Narrow"/>
                <w:b/>
              </w:rPr>
            </w:pPr>
            <w:r w:rsidRPr="005638EB">
              <w:rPr>
                <w:rFonts w:ascii="Arial Narrow" w:hAnsi="Arial Narrow"/>
                <w:b/>
                <w:sz w:val="22"/>
              </w:rPr>
              <w:t>Welche Auswirkungen hat die Methode auf die Verweildauer im Krankenhaus?</w:t>
            </w:r>
          </w:p>
        </w:tc>
      </w:tr>
      <w:tr w:rsidR="008E6675" w:rsidRPr="005638EB" w14:paraId="5C15DE82" w14:textId="77777777">
        <w:trPr>
          <w:trHeight w:val="264"/>
        </w:trPr>
        <w:tc>
          <w:tcPr>
            <w:tcW w:w="9212" w:type="dxa"/>
          </w:tcPr>
          <w:p w14:paraId="19E75E35" w14:textId="278B59B3" w:rsidR="00A530BE" w:rsidRPr="005638EB" w:rsidRDefault="008E6675" w:rsidP="005638EB">
            <w:pPr>
              <w:rPr>
                <w:rFonts w:ascii="Arial Narrow" w:hAnsi="Arial Narrow"/>
              </w:rPr>
            </w:pPr>
            <w:r w:rsidRPr="005638EB">
              <w:rPr>
                <w:rFonts w:ascii="Arial Narrow" w:hAnsi="Arial Narrow"/>
                <w:sz w:val="22"/>
              </w:rPr>
              <w:t>Zur Veränderung der Verweildauer im Krankenhaus können derzeit aufgrund fehlender Erfahrungen keine Aussagen gemacht werden.</w:t>
            </w:r>
          </w:p>
        </w:tc>
      </w:tr>
    </w:tbl>
    <w:p w14:paraId="4E061776"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BCFFEC8" w14:textId="77777777">
        <w:tc>
          <w:tcPr>
            <w:tcW w:w="9212" w:type="dxa"/>
          </w:tcPr>
          <w:p w14:paraId="5ABEFBD5" w14:textId="77777777" w:rsidR="008E6675" w:rsidRPr="005638EB" w:rsidRDefault="008E6675" w:rsidP="005638EB">
            <w:pPr>
              <w:rPr>
                <w:rFonts w:ascii="Arial Narrow" w:hAnsi="Arial Narrow"/>
                <w:b/>
              </w:rPr>
            </w:pPr>
            <w:r w:rsidRPr="005638EB">
              <w:rPr>
                <w:rFonts w:ascii="Arial Narrow" w:hAnsi="Arial Narrow"/>
                <w:b/>
                <w:sz w:val="22"/>
              </w:rPr>
              <w:t>Wann wurde diese Methode in Deutschland eingeführt?</w:t>
            </w:r>
          </w:p>
        </w:tc>
      </w:tr>
      <w:tr w:rsidR="008E6675" w:rsidRPr="007F255B" w14:paraId="0DF8F781" w14:textId="77777777">
        <w:tc>
          <w:tcPr>
            <w:tcW w:w="9212" w:type="dxa"/>
          </w:tcPr>
          <w:p w14:paraId="256E27C8" w14:textId="3B1599A3" w:rsidR="00D14350" w:rsidRPr="00C112A6" w:rsidRDefault="00104E1A" w:rsidP="00C112A6">
            <w:pPr>
              <w:rPr>
                <w:rFonts w:ascii="Arial Narrow" w:hAnsi="Arial Narrow"/>
                <w:color w:val="00B050"/>
                <w:sz w:val="22"/>
              </w:rPr>
            </w:pPr>
            <w:r w:rsidRPr="00104E1A">
              <w:rPr>
                <w:rFonts w:ascii="Arial Narrow" w:hAnsi="Arial Narrow"/>
                <w:sz w:val="22"/>
              </w:rPr>
              <w:t>0</w:t>
            </w:r>
            <w:r w:rsidR="003B0780" w:rsidRPr="00104E1A">
              <w:rPr>
                <w:rFonts w:ascii="Arial Narrow" w:hAnsi="Arial Narrow"/>
                <w:sz w:val="22"/>
              </w:rPr>
              <w:t>1.06.2014</w:t>
            </w:r>
          </w:p>
        </w:tc>
      </w:tr>
    </w:tbl>
    <w:p w14:paraId="233BCD2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956DB" w14:textId="77777777">
        <w:tc>
          <w:tcPr>
            <w:tcW w:w="9212" w:type="dxa"/>
          </w:tcPr>
          <w:p w14:paraId="483A4156" w14:textId="77777777" w:rsidR="008E6675" w:rsidRPr="005638EB" w:rsidRDefault="008E6675" w:rsidP="005638EB">
            <w:pPr>
              <w:rPr>
                <w:rFonts w:ascii="Arial Narrow" w:hAnsi="Arial Narrow"/>
                <w:b/>
              </w:rPr>
            </w:pPr>
            <w:r w:rsidRPr="005638EB">
              <w:rPr>
                <w:rFonts w:ascii="Arial Narrow" w:hAnsi="Arial Narrow"/>
                <w:b/>
                <w:sz w:val="22"/>
              </w:rPr>
              <w:t>Bei Medikamenten: Wann wurde dieses Medikament zugelassen?</w:t>
            </w:r>
          </w:p>
        </w:tc>
      </w:tr>
      <w:tr w:rsidR="008E6675" w:rsidRPr="007F255B" w14:paraId="1264FF24" w14:textId="77777777">
        <w:tc>
          <w:tcPr>
            <w:tcW w:w="9212" w:type="dxa"/>
          </w:tcPr>
          <w:p w14:paraId="7BB60EDC" w14:textId="4A5AF48C" w:rsidR="00044597" w:rsidRPr="00C112A6" w:rsidRDefault="00384262" w:rsidP="00C112A6">
            <w:pPr>
              <w:rPr>
                <w:rFonts w:ascii="Arial Narrow" w:hAnsi="Arial Narrow"/>
                <w:color w:val="00B050"/>
                <w:sz w:val="22"/>
              </w:rPr>
            </w:pPr>
            <w:r>
              <w:rPr>
                <w:rFonts w:ascii="Arial Narrow" w:hAnsi="Arial Narrow"/>
                <w:sz w:val="22"/>
              </w:rPr>
              <w:t>28.04.2014</w:t>
            </w:r>
          </w:p>
        </w:tc>
      </w:tr>
    </w:tbl>
    <w:p w14:paraId="479CCD3D"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4374391" w14:textId="77777777">
        <w:tc>
          <w:tcPr>
            <w:tcW w:w="9212" w:type="dxa"/>
          </w:tcPr>
          <w:p w14:paraId="657A69BC" w14:textId="77777777" w:rsidR="008E6675" w:rsidRPr="005638EB" w:rsidRDefault="008E6675" w:rsidP="005638EB">
            <w:pPr>
              <w:rPr>
                <w:rFonts w:ascii="Arial Narrow" w:hAnsi="Arial Narrow"/>
                <w:b/>
              </w:rPr>
            </w:pPr>
            <w:r w:rsidRPr="005638EB">
              <w:rPr>
                <w:rFonts w:ascii="Arial Narrow" w:hAnsi="Arial Narrow"/>
                <w:b/>
                <w:sz w:val="22"/>
              </w:rPr>
              <w:t xml:space="preserve">Wann wurde </w:t>
            </w:r>
            <w:r w:rsidR="002333FF">
              <w:rPr>
                <w:rFonts w:ascii="Arial Narrow" w:hAnsi="Arial Narrow"/>
                <w:b/>
                <w:sz w:val="22"/>
              </w:rPr>
              <w:t xml:space="preserve">bzw. wird </w:t>
            </w:r>
            <w:r w:rsidRPr="005638EB">
              <w:rPr>
                <w:rFonts w:ascii="Arial Narrow" w:hAnsi="Arial Narrow"/>
                <w:b/>
                <w:sz w:val="22"/>
              </w:rPr>
              <w:t>die Methode in Ihrem Krankenhaus eingeführt?</w:t>
            </w:r>
          </w:p>
        </w:tc>
      </w:tr>
      <w:tr w:rsidR="008E6675" w:rsidRPr="005638EB" w14:paraId="4BC61AB6" w14:textId="77777777">
        <w:tc>
          <w:tcPr>
            <w:tcW w:w="9212" w:type="dxa"/>
          </w:tcPr>
          <w:p w14:paraId="7727C539" w14:textId="77777777" w:rsidR="008E6675" w:rsidRPr="005638EB" w:rsidRDefault="00983554" w:rsidP="005638EB">
            <w:pPr>
              <w:rPr>
                <w:rFonts w:ascii="Arial Narrow" w:hAnsi="Arial Narrow"/>
              </w:rPr>
            </w:pPr>
            <w:r w:rsidRPr="00983554">
              <w:rPr>
                <w:rFonts w:ascii="Arial Narrow" w:hAnsi="Arial Narrow"/>
                <w:sz w:val="22"/>
                <w:highlight w:val="yellow"/>
              </w:rPr>
              <w:t>[bitte ergänzen]</w:t>
            </w:r>
          </w:p>
        </w:tc>
      </w:tr>
    </w:tbl>
    <w:p w14:paraId="09FB8D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D6635CC" w14:textId="77777777">
        <w:tc>
          <w:tcPr>
            <w:tcW w:w="9212" w:type="dxa"/>
          </w:tcPr>
          <w:p w14:paraId="126EBD70" w14:textId="77777777" w:rsidR="008E6675" w:rsidRPr="005638EB" w:rsidRDefault="008E6675" w:rsidP="005638EB">
            <w:pPr>
              <w:rPr>
                <w:rFonts w:ascii="Arial Narrow" w:hAnsi="Arial Narrow"/>
                <w:b/>
              </w:rPr>
            </w:pPr>
            <w:r w:rsidRPr="005638EB">
              <w:rPr>
                <w:rFonts w:ascii="Arial Narrow" w:hAnsi="Arial Narrow"/>
                <w:b/>
                <w:sz w:val="22"/>
              </w:rPr>
              <w:t>In wie vielen Kliniken wird diese Methode derzeit eingesetzt (Schätzung)?</w:t>
            </w:r>
          </w:p>
        </w:tc>
      </w:tr>
      <w:tr w:rsidR="008E6675" w:rsidRPr="005638EB" w14:paraId="4C00526F" w14:textId="77777777">
        <w:tc>
          <w:tcPr>
            <w:tcW w:w="9212" w:type="dxa"/>
          </w:tcPr>
          <w:p w14:paraId="21DD9094" w14:textId="185D75DC" w:rsidR="00C112A6" w:rsidRPr="006777DE" w:rsidRDefault="00F271F5" w:rsidP="00C112A6">
            <w:pPr>
              <w:rPr>
                <w:rFonts w:ascii="Arial Narrow" w:hAnsi="Arial Narrow"/>
                <w:sz w:val="22"/>
              </w:rPr>
            </w:pPr>
            <w:proofErr w:type="spellStart"/>
            <w:r w:rsidRPr="00F271F5">
              <w:rPr>
                <w:rFonts w:ascii="Arial Narrow" w:hAnsi="Arial Narrow"/>
                <w:sz w:val="22"/>
              </w:rPr>
              <w:t>Del</w:t>
            </w:r>
            <w:r w:rsidR="006130F7">
              <w:rPr>
                <w:rFonts w:ascii="Arial Narrow" w:hAnsi="Arial Narrow"/>
                <w:sz w:val="22"/>
              </w:rPr>
              <w:t>amanid</w:t>
            </w:r>
            <w:proofErr w:type="spellEnd"/>
            <w:r w:rsidRPr="00F271F5">
              <w:rPr>
                <w:rFonts w:ascii="Arial Narrow" w:hAnsi="Arial Narrow"/>
                <w:sz w:val="22"/>
              </w:rPr>
              <w:t xml:space="preserve"> wird in ca. </w:t>
            </w:r>
            <w:r w:rsidR="00713E96">
              <w:rPr>
                <w:rFonts w:ascii="Arial Narrow" w:hAnsi="Arial Narrow"/>
                <w:sz w:val="22"/>
              </w:rPr>
              <w:t>66</w:t>
            </w:r>
            <w:r w:rsidRPr="00F271F5">
              <w:rPr>
                <w:rFonts w:ascii="Arial Narrow" w:hAnsi="Arial Narrow"/>
                <w:sz w:val="22"/>
              </w:rPr>
              <w:t xml:space="preserve"> </w:t>
            </w:r>
            <w:r w:rsidR="009B55DE">
              <w:rPr>
                <w:rFonts w:ascii="Arial Narrow" w:hAnsi="Arial Narrow"/>
                <w:sz w:val="22"/>
              </w:rPr>
              <w:t xml:space="preserve">Kliniken in Deutschland </w:t>
            </w:r>
            <w:r w:rsidRPr="00F271F5">
              <w:rPr>
                <w:rFonts w:ascii="Arial Narrow" w:hAnsi="Arial Narrow"/>
                <w:sz w:val="22"/>
              </w:rPr>
              <w:t>eingesetzt (S</w:t>
            </w:r>
            <w:r w:rsidR="00133EB1">
              <w:rPr>
                <w:rFonts w:ascii="Arial Narrow" w:hAnsi="Arial Narrow"/>
                <w:sz w:val="22"/>
              </w:rPr>
              <w:t>chätzung aufgrund der NUB-Anfragen des Vorjahres</w:t>
            </w:r>
            <w:r w:rsidRPr="00F271F5">
              <w:rPr>
                <w:rFonts w:ascii="Arial Narrow" w:hAnsi="Arial Narrow"/>
                <w:sz w:val="22"/>
              </w:rPr>
              <w:t>).</w:t>
            </w:r>
          </w:p>
        </w:tc>
      </w:tr>
    </w:tbl>
    <w:p w14:paraId="43674FE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BCF6BA3" w14:textId="77777777">
        <w:tc>
          <w:tcPr>
            <w:tcW w:w="9212" w:type="dxa"/>
          </w:tcPr>
          <w:p w14:paraId="6D713A1D" w14:textId="7FB90AE6" w:rsidR="008E6675" w:rsidRPr="005638EB" w:rsidRDefault="008E6675" w:rsidP="00285AE4">
            <w:pPr>
              <w:rPr>
                <w:rFonts w:ascii="Arial Narrow" w:hAnsi="Arial Narrow"/>
              </w:rPr>
            </w:pPr>
            <w:r w:rsidRPr="008C1686">
              <w:rPr>
                <w:rFonts w:ascii="Arial Narrow" w:hAnsi="Arial Narrow"/>
                <w:b/>
                <w:sz w:val="22"/>
              </w:rPr>
              <w:t>Wie viele Patienten wur</w:t>
            </w:r>
            <w:r w:rsidR="000953D2">
              <w:rPr>
                <w:rFonts w:ascii="Arial Narrow" w:hAnsi="Arial Narrow"/>
                <w:b/>
                <w:sz w:val="22"/>
              </w:rPr>
              <w:t>den in Ihrem Krankenhaus in 202</w:t>
            </w:r>
            <w:r w:rsidR="00AB10BF">
              <w:rPr>
                <w:rFonts w:ascii="Arial Narrow" w:hAnsi="Arial Narrow"/>
                <w:b/>
                <w:sz w:val="22"/>
              </w:rPr>
              <w:t>2</w:t>
            </w:r>
            <w:r w:rsidR="000953D2">
              <w:rPr>
                <w:rFonts w:ascii="Arial Narrow" w:hAnsi="Arial Narrow"/>
                <w:b/>
                <w:sz w:val="22"/>
              </w:rPr>
              <w:t xml:space="preserve"> oder in 202</w:t>
            </w:r>
            <w:r w:rsidR="00AB10BF">
              <w:rPr>
                <w:rFonts w:ascii="Arial Narrow" w:hAnsi="Arial Narrow"/>
                <w:b/>
                <w:sz w:val="22"/>
              </w:rPr>
              <w:t>3</w:t>
            </w:r>
            <w:r w:rsidRPr="008C1686">
              <w:rPr>
                <w:rFonts w:ascii="Arial Narrow" w:hAnsi="Arial Narrow"/>
                <w:b/>
                <w:sz w:val="22"/>
              </w:rPr>
              <w:t xml:space="preserve"> mit dieser Methode behandelt?</w:t>
            </w:r>
          </w:p>
        </w:tc>
      </w:tr>
      <w:tr w:rsidR="008E6675" w:rsidRPr="00AB10BF" w14:paraId="5CCFBAD3" w14:textId="77777777">
        <w:tc>
          <w:tcPr>
            <w:tcW w:w="9212" w:type="dxa"/>
          </w:tcPr>
          <w:p w14:paraId="4F6124DB" w14:textId="60E842CB"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AB10BF" w:rsidRPr="00AB10BF">
              <w:rPr>
                <w:rFonts w:ascii="Arial Narrow" w:hAnsi="Arial Narrow"/>
                <w:sz w:val="22"/>
              </w:rPr>
              <w:t>2</w:t>
            </w:r>
          </w:p>
        </w:tc>
      </w:tr>
      <w:tr w:rsidR="00983554" w:rsidRPr="005638EB" w14:paraId="1992E6A2" w14:textId="77777777">
        <w:tc>
          <w:tcPr>
            <w:tcW w:w="9212" w:type="dxa"/>
          </w:tcPr>
          <w:p w14:paraId="283F259E"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r w:rsidR="008E6675" w:rsidRPr="00AB10BF" w14:paraId="175E4977" w14:textId="77777777">
        <w:tc>
          <w:tcPr>
            <w:tcW w:w="9212" w:type="dxa"/>
          </w:tcPr>
          <w:p w14:paraId="33A68C3A" w14:textId="33E16726"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AB10BF" w:rsidRPr="00AB10BF">
              <w:rPr>
                <w:rFonts w:ascii="Arial Narrow" w:hAnsi="Arial Narrow"/>
                <w:sz w:val="22"/>
              </w:rPr>
              <w:t>3</w:t>
            </w:r>
          </w:p>
        </w:tc>
      </w:tr>
      <w:tr w:rsidR="00983554" w:rsidRPr="005638EB" w14:paraId="6BABCFC8" w14:textId="77777777">
        <w:tc>
          <w:tcPr>
            <w:tcW w:w="9212" w:type="dxa"/>
          </w:tcPr>
          <w:p w14:paraId="17351D25"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394F26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9B8805A" w14:textId="77777777">
        <w:tc>
          <w:tcPr>
            <w:tcW w:w="9212" w:type="dxa"/>
          </w:tcPr>
          <w:p w14:paraId="2C8371FB" w14:textId="7C077BBF" w:rsidR="008E6675" w:rsidRPr="005638EB" w:rsidRDefault="008E6675" w:rsidP="00285AE4">
            <w:pPr>
              <w:rPr>
                <w:rFonts w:ascii="Arial Narrow" w:hAnsi="Arial Narrow"/>
              </w:rPr>
            </w:pPr>
            <w:r w:rsidRPr="008C1686">
              <w:rPr>
                <w:rFonts w:ascii="Arial Narrow" w:hAnsi="Arial Narrow"/>
                <w:b/>
                <w:sz w:val="22"/>
              </w:rPr>
              <w:t>Wie</w:t>
            </w:r>
            <w:r w:rsidR="000801C1">
              <w:rPr>
                <w:rFonts w:ascii="Arial Narrow" w:hAnsi="Arial Narrow"/>
                <w:b/>
                <w:sz w:val="22"/>
              </w:rPr>
              <w:t xml:space="preserve"> </w:t>
            </w:r>
            <w:r w:rsidRPr="008C1686">
              <w:rPr>
                <w:rFonts w:ascii="Arial Narrow" w:hAnsi="Arial Narrow"/>
                <w:b/>
                <w:sz w:val="22"/>
              </w:rPr>
              <w:t>viele P</w:t>
            </w:r>
            <w:r w:rsidR="00A530BE">
              <w:rPr>
                <w:rFonts w:ascii="Arial Narrow" w:hAnsi="Arial Narrow"/>
                <w:b/>
                <w:sz w:val="22"/>
              </w:rPr>
              <w:t>atienten planen Sie im Jahr 20</w:t>
            </w:r>
            <w:r w:rsidR="000953D2">
              <w:rPr>
                <w:rFonts w:ascii="Arial Narrow" w:hAnsi="Arial Narrow"/>
                <w:b/>
                <w:sz w:val="22"/>
              </w:rPr>
              <w:t>2</w:t>
            </w:r>
            <w:r w:rsidR="00AB10BF">
              <w:rPr>
                <w:rFonts w:ascii="Arial Narrow" w:hAnsi="Arial Narrow"/>
                <w:b/>
                <w:sz w:val="22"/>
              </w:rPr>
              <w:t>4</w:t>
            </w:r>
            <w:r w:rsidRPr="008C1686">
              <w:rPr>
                <w:rFonts w:ascii="Arial Narrow" w:hAnsi="Arial Narrow"/>
                <w:b/>
                <w:sz w:val="22"/>
              </w:rPr>
              <w:t xml:space="preserve"> mit dieser Methode zu behandeln?</w:t>
            </w:r>
          </w:p>
        </w:tc>
      </w:tr>
      <w:tr w:rsidR="00983554" w:rsidRPr="005638EB" w14:paraId="742C5EF0" w14:textId="77777777">
        <w:tc>
          <w:tcPr>
            <w:tcW w:w="9212" w:type="dxa"/>
          </w:tcPr>
          <w:p w14:paraId="4620D230"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654325C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4A6A805" w14:textId="77777777">
        <w:tc>
          <w:tcPr>
            <w:tcW w:w="9212" w:type="dxa"/>
          </w:tcPr>
          <w:p w14:paraId="5C0D4897" w14:textId="77777777" w:rsidR="008E6675" w:rsidRPr="005638EB" w:rsidRDefault="008E6675" w:rsidP="005638EB">
            <w:pPr>
              <w:rPr>
                <w:rFonts w:ascii="Arial Narrow" w:hAnsi="Arial Narrow"/>
              </w:rPr>
            </w:pPr>
            <w:r w:rsidRPr="008C1686">
              <w:rPr>
                <w:rFonts w:ascii="Arial Narrow" w:hAnsi="Arial Narrow"/>
                <w:b/>
                <w:sz w:val="22"/>
              </w:rPr>
              <w:lastRenderedPageBreak/>
              <w:t>Entstehen durch die neue Methode Mehrkosten gegenüber dem bisher üblichen Verfahren? Wenn ja, wodurch? In welcher Höhe (möglichst aufgetrennt nach Personal- und Sachkosten)?</w:t>
            </w:r>
          </w:p>
        </w:tc>
      </w:tr>
      <w:tr w:rsidR="008E6675" w:rsidRPr="005638EB" w14:paraId="169DFC57" w14:textId="77777777">
        <w:tc>
          <w:tcPr>
            <w:tcW w:w="9212" w:type="dxa"/>
          </w:tcPr>
          <w:p w14:paraId="64008FC3" w14:textId="77777777" w:rsidR="00E363F1" w:rsidRPr="00E363F1" w:rsidRDefault="00E363F1" w:rsidP="005D60B6">
            <w:pPr>
              <w:rPr>
                <w:rFonts w:ascii="Arial Narrow" w:hAnsi="Arial Narrow"/>
                <w:sz w:val="22"/>
                <w:u w:val="single"/>
              </w:rPr>
            </w:pPr>
            <w:r w:rsidRPr="00E363F1">
              <w:rPr>
                <w:rFonts w:ascii="Arial Narrow" w:hAnsi="Arial Narrow"/>
                <w:sz w:val="22"/>
                <w:u w:val="single"/>
              </w:rPr>
              <w:t>Sachkosten</w:t>
            </w:r>
          </w:p>
          <w:p w14:paraId="40112931" w14:textId="23B18BAD" w:rsidR="004C3096" w:rsidRDefault="00804B01" w:rsidP="005D60B6">
            <w:pPr>
              <w:rPr>
                <w:rFonts w:ascii="Arial Narrow" w:hAnsi="Arial Narrow"/>
                <w:sz w:val="22"/>
              </w:rPr>
            </w:pPr>
            <w:r w:rsidRPr="00804B01">
              <w:rPr>
                <w:rFonts w:ascii="Arial Narrow" w:hAnsi="Arial Narrow"/>
                <w:sz w:val="22"/>
              </w:rPr>
              <w:t xml:space="preserve">Dosis bei </w:t>
            </w:r>
            <w:r>
              <w:rPr>
                <w:rFonts w:ascii="Arial Narrow" w:hAnsi="Arial Narrow"/>
                <w:sz w:val="22"/>
                <w:u w:val="single"/>
              </w:rPr>
              <w:t>Erwachsenen:</w:t>
            </w:r>
            <w:r w:rsidR="00684E6C">
              <w:rPr>
                <w:rFonts w:ascii="Arial Narrow" w:hAnsi="Arial Narrow"/>
                <w:sz w:val="22"/>
              </w:rPr>
              <w:t xml:space="preserve"> </w:t>
            </w:r>
            <w:r w:rsidR="00690335">
              <w:rPr>
                <w:rFonts w:ascii="Arial Narrow" w:hAnsi="Arial Narrow"/>
                <w:sz w:val="22"/>
              </w:rPr>
              <w:t>1</w:t>
            </w:r>
            <w:r w:rsidR="005D60B6" w:rsidRPr="005D60B6">
              <w:rPr>
                <w:rFonts w:ascii="Arial Narrow" w:hAnsi="Arial Narrow"/>
                <w:sz w:val="22"/>
              </w:rPr>
              <w:t>00 mg (</w:t>
            </w:r>
            <w:r w:rsidR="00BB3B32">
              <w:rPr>
                <w:rFonts w:ascii="Arial Narrow" w:hAnsi="Arial Narrow"/>
                <w:sz w:val="22"/>
              </w:rPr>
              <w:t>zwei</w:t>
            </w:r>
            <w:r w:rsidR="005D60B6" w:rsidRPr="005D60B6">
              <w:rPr>
                <w:rFonts w:ascii="Arial Narrow" w:hAnsi="Arial Narrow"/>
                <w:sz w:val="22"/>
              </w:rPr>
              <w:t xml:space="preserve"> Tablette</w:t>
            </w:r>
            <w:r w:rsidR="00BB3B32">
              <w:rPr>
                <w:rFonts w:ascii="Arial Narrow" w:hAnsi="Arial Narrow"/>
                <w:sz w:val="22"/>
              </w:rPr>
              <w:t>n</w:t>
            </w:r>
            <w:r w:rsidR="005D60B6" w:rsidRPr="005D60B6">
              <w:rPr>
                <w:rFonts w:ascii="Arial Narrow" w:hAnsi="Arial Narrow"/>
                <w:sz w:val="22"/>
              </w:rPr>
              <w:t>) zweimal täglich über</w:t>
            </w:r>
            <w:r w:rsidR="00EA2F2D">
              <w:rPr>
                <w:rFonts w:ascii="Arial Narrow" w:hAnsi="Arial Narrow"/>
                <w:sz w:val="22"/>
              </w:rPr>
              <w:t xml:space="preserve"> </w:t>
            </w:r>
            <w:r w:rsidR="00690335">
              <w:rPr>
                <w:rFonts w:ascii="Arial Narrow" w:hAnsi="Arial Narrow"/>
                <w:sz w:val="22"/>
              </w:rPr>
              <w:t>24 Wochen</w:t>
            </w:r>
            <w:r w:rsidR="00EA2F2D">
              <w:rPr>
                <w:rFonts w:ascii="Arial Narrow" w:hAnsi="Arial Narrow"/>
                <w:sz w:val="22"/>
              </w:rPr>
              <w:t>.</w:t>
            </w:r>
          </w:p>
          <w:p w14:paraId="394842FF" w14:textId="257DF47D" w:rsidR="009A50AD" w:rsidRDefault="003618E1" w:rsidP="005D60B6">
            <w:pPr>
              <w:rPr>
                <w:rFonts w:ascii="Arial Narrow" w:hAnsi="Arial Narrow"/>
                <w:sz w:val="22"/>
              </w:rPr>
            </w:pPr>
            <w:r>
              <w:rPr>
                <w:rFonts w:ascii="Arial Narrow" w:hAnsi="Arial Narrow"/>
                <w:sz w:val="22"/>
              </w:rPr>
              <w:t xml:space="preserve">200 mg täglich = </w:t>
            </w:r>
            <w:r w:rsidR="009A50AD">
              <w:rPr>
                <w:rFonts w:ascii="Arial Narrow" w:hAnsi="Arial Narrow"/>
                <w:sz w:val="22"/>
              </w:rPr>
              <w:t>14</w:t>
            </w:r>
            <w:r w:rsidR="00C335DC">
              <w:rPr>
                <w:rFonts w:ascii="Arial Narrow" w:hAnsi="Arial Narrow"/>
                <w:sz w:val="22"/>
              </w:rPr>
              <w:t>8</w:t>
            </w:r>
            <w:r w:rsidR="009A50AD">
              <w:rPr>
                <w:rFonts w:ascii="Arial Narrow" w:hAnsi="Arial Narrow"/>
                <w:sz w:val="22"/>
              </w:rPr>
              <w:t>,2</w:t>
            </w:r>
            <w:r w:rsidR="00C335DC">
              <w:rPr>
                <w:rFonts w:ascii="Arial Narrow" w:hAnsi="Arial Narrow"/>
                <w:sz w:val="22"/>
              </w:rPr>
              <w:t xml:space="preserve">1 </w:t>
            </w:r>
            <w:r w:rsidR="009A50AD">
              <w:rPr>
                <w:rFonts w:ascii="Arial Narrow" w:hAnsi="Arial Narrow"/>
                <w:sz w:val="22"/>
              </w:rPr>
              <w:t xml:space="preserve">€ </w:t>
            </w:r>
            <w:r>
              <w:rPr>
                <w:rFonts w:ascii="Arial Narrow" w:hAnsi="Arial Narrow"/>
                <w:sz w:val="22"/>
              </w:rPr>
              <w:t xml:space="preserve">x 24 Wochen </w:t>
            </w:r>
            <w:r w:rsidR="00E04A37">
              <w:rPr>
                <w:rFonts w:ascii="Arial Narrow" w:hAnsi="Arial Narrow"/>
                <w:sz w:val="22"/>
              </w:rPr>
              <w:t xml:space="preserve">Zyklus </w:t>
            </w:r>
            <w:r>
              <w:rPr>
                <w:rFonts w:ascii="Arial Narrow" w:hAnsi="Arial Narrow"/>
                <w:sz w:val="22"/>
              </w:rPr>
              <w:t xml:space="preserve">= </w:t>
            </w:r>
            <w:r w:rsidR="0044701E">
              <w:rPr>
                <w:rFonts w:ascii="Arial Narrow" w:hAnsi="Arial Narrow"/>
                <w:sz w:val="22"/>
              </w:rPr>
              <w:t>24.</w:t>
            </w:r>
            <w:r w:rsidR="00263EB5">
              <w:rPr>
                <w:rFonts w:ascii="Arial Narrow" w:hAnsi="Arial Narrow"/>
                <w:sz w:val="22"/>
              </w:rPr>
              <w:t>899</w:t>
            </w:r>
            <w:r w:rsidR="0044701E">
              <w:rPr>
                <w:rFonts w:ascii="Arial Narrow" w:hAnsi="Arial Narrow"/>
                <w:sz w:val="22"/>
              </w:rPr>
              <w:t>,</w:t>
            </w:r>
            <w:r w:rsidR="00263EB5">
              <w:rPr>
                <w:rFonts w:ascii="Arial Narrow" w:hAnsi="Arial Narrow"/>
                <w:sz w:val="22"/>
              </w:rPr>
              <w:t>84</w:t>
            </w:r>
            <w:r w:rsidR="0044701E">
              <w:rPr>
                <w:rFonts w:ascii="Arial Narrow" w:hAnsi="Arial Narrow"/>
                <w:sz w:val="22"/>
              </w:rPr>
              <w:t xml:space="preserve"> </w:t>
            </w:r>
            <w:r w:rsidR="007C58EC">
              <w:rPr>
                <w:rFonts w:ascii="Arial Narrow" w:hAnsi="Arial Narrow"/>
                <w:sz w:val="22"/>
              </w:rPr>
              <w:t>€</w:t>
            </w:r>
          </w:p>
          <w:p w14:paraId="01790AC1" w14:textId="41994831" w:rsidR="00881FAC" w:rsidRDefault="00881FAC" w:rsidP="00881FAC">
            <w:pPr>
              <w:rPr>
                <w:rFonts w:ascii="Arial Narrow" w:hAnsi="Arial Narrow"/>
                <w:sz w:val="22"/>
              </w:rPr>
            </w:pPr>
            <w:r>
              <w:rPr>
                <w:rFonts w:ascii="Arial Narrow" w:hAnsi="Arial Narrow"/>
                <w:sz w:val="22"/>
              </w:rPr>
              <w:t>Packungsgröße:</w:t>
            </w:r>
            <w:r w:rsidR="007E77A6">
              <w:rPr>
                <w:rFonts w:ascii="Arial Narrow" w:hAnsi="Arial Narrow"/>
                <w:sz w:val="22"/>
              </w:rPr>
              <w:t xml:space="preserve"> 48 Tabletten </w:t>
            </w:r>
            <w:r>
              <w:rPr>
                <w:rFonts w:ascii="Arial Narrow" w:hAnsi="Arial Narrow"/>
                <w:sz w:val="22"/>
              </w:rPr>
              <w:t xml:space="preserve"> </w:t>
            </w:r>
          </w:p>
          <w:p w14:paraId="43000520" w14:textId="0C9D2B7A" w:rsidR="00881FAC" w:rsidRDefault="00881FAC" w:rsidP="005D60B6">
            <w:pPr>
              <w:rPr>
                <w:rFonts w:ascii="Arial Narrow" w:hAnsi="Arial Narrow"/>
                <w:sz w:val="22"/>
              </w:rPr>
            </w:pPr>
            <w:r>
              <w:rPr>
                <w:rFonts w:ascii="Arial Narrow" w:hAnsi="Arial Narrow"/>
                <w:sz w:val="22"/>
              </w:rPr>
              <w:t xml:space="preserve">Preis pro Packung: </w:t>
            </w:r>
            <w:r w:rsidR="00A71FCC">
              <w:rPr>
                <w:rFonts w:ascii="Arial Narrow" w:hAnsi="Arial Narrow"/>
                <w:sz w:val="22"/>
              </w:rPr>
              <w:t>1.7</w:t>
            </w:r>
            <w:r w:rsidR="00C335DC">
              <w:rPr>
                <w:rFonts w:ascii="Arial Narrow" w:hAnsi="Arial Narrow"/>
                <w:sz w:val="22"/>
              </w:rPr>
              <w:t>78,56</w:t>
            </w:r>
            <w:r w:rsidR="00143827">
              <w:rPr>
                <w:rFonts w:ascii="Arial Narrow" w:hAnsi="Arial Narrow"/>
                <w:sz w:val="22"/>
              </w:rPr>
              <w:t xml:space="preserve"> €</w:t>
            </w:r>
          </w:p>
          <w:p w14:paraId="7E23BE68" w14:textId="7DE660F2" w:rsidR="004C3096" w:rsidRDefault="004C3096" w:rsidP="004C3096">
            <w:pPr>
              <w:rPr>
                <w:rFonts w:ascii="Arial Narrow" w:hAnsi="Arial Narrow"/>
                <w:sz w:val="22"/>
              </w:rPr>
            </w:pPr>
            <w:r w:rsidRPr="004C3096">
              <w:rPr>
                <w:rFonts w:ascii="Arial Narrow" w:hAnsi="Arial Narrow"/>
                <w:sz w:val="22"/>
              </w:rPr>
              <w:t xml:space="preserve">Die Therapiekosten eines </w:t>
            </w:r>
            <w:r w:rsidR="00684E6C">
              <w:rPr>
                <w:rFonts w:ascii="Arial Narrow" w:hAnsi="Arial Narrow"/>
                <w:sz w:val="22"/>
              </w:rPr>
              <w:t>24-wöchigen</w:t>
            </w:r>
            <w:r w:rsidRPr="004C3096">
              <w:rPr>
                <w:rFonts w:ascii="Arial Narrow" w:hAnsi="Arial Narrow"/>
                <w:sz w:val="22"/>
              </w:rPr>
              <w:t xml:space="preserve"> Behandlungszyklus mit </w:t>
            </w:r>
            <w:proofErr w:type="spellStart"/>
            <w:r w:rsidR="00684E6C">
              <w:rPr>
                <w:rFonts w:ascii="Arial Narrow" w:hAnsi="Arial Narrow"/>
                <w:sz w:val="22"/>
              </w:rPr>
              <w:t>Del</w:t>
            </w:r>
            <w:r w:rsidR="00013F94">
              <w:rPr>
                <w:rFonts w:ascii="Arial Narrow" w:hAnsi="Arial Narrow"/>
                <w:sz w:val="22"/>
              </w:rPr>
              <w:t>amanid</w:t>
            </w:r>
            <w:proofErr w:type="spellEnd"/>
            <w:r w:rsidR="00A525B9">
              <w:rPr>
                <w:rFonts w:ascii="Arial Narrow" w:hAnsi="Arial Narrow"/>
                <w:sz w:val="22"/>
              </w:rPr>
              <w:t xml:space="preserve"> bei Erwachsenen</w:t>
            </w:r>
            <w:r w:rsidRPr="004C3096">
              <w:rPr>
                <w:rFonts w:ascii="Arial Narrow" w:hAnsi="Arial Narrow"/>
                <w:sz w:val="22"/>
              </w:rPr>
              <w:t xml:space="preserve"> betragen</w:t>
            </w:r>
            <w:r w:rsidR="00EA2F2D">
              <w:rPr>
                <w:rFonts w:ascii="Arial Narrow" w:hAnsi="Arial Narrow"/>
                <w:sz w:val="22"/>
              </w:rPr>
              <w:t xml:space="preserve"> </w:t>
            </w:r>
            <w:r w:rsidR="00804B01">
              <w:rPr>
                <w:rFonts w:ascii="Arial Narrow" w:hAnsi="Arial Narrow"/>
                <w:sz w:val="22"/>
              </w:rPr>
              <w:t>24.239,04</w:t>
            </w:r>
            <w:r w:rsidRPr="004C3096">
              <w:rPr>
                <w:rFonts w:ascii="Arial Narrow" w:hAnsi="Arial Narrow"/>
                <w:sz w:val="22"/>
              </w:rPr>
              <w:t xml:space="preserve"> € (</w:t>
            </w:r>
            <w:r w:rsidR="004E0009">
              <w:rPr>
                <w:rFonts w:ascii="Arial Narrow" w:hAnsi="Arial Narrow"/>
                <w:sz w:val="22"/>
              </w:rPr>
              <w:t>Lauer-Taxe</w:t>
            </w:r>
            <w:r w:rsidR="00601F59">
              <w:rPr>
                <w:rFonts w:ascii="Arial Narrow" w:hAnsi="Arial Narrow"/>
                <w:sz w:val="22"/>
              </w:rPr>
              <w:t xml:space="preserve">-VK </w:t>
            </w:r>
            <w:r w:rsidR="00D76943">
              <w:rPr>
                <w:rFonts w:ascii="Arial Narrow" w:hAnsi="Arial Narrow"/>
                <w:sz w:val="22"/>
              </w:rPr>
              <w:t>202</w:t>
            </w:r>
            <w:r w:rsidR="00601F59">
              <w:rPr>
                <w:rFonts w:ascii="Arial Narrow" w:hAnsi="Arial Narrow"/>
                <w:sz w:val="22"/>
              </w:rPr>
              <w:t>3</w:t>
            </w:r>
            <w:r w:rsidR="00804B01">
              <w:rPr>
                <w:rFonts w:ascii="Arial Narrow" w:hAnsi="Arial Narrow"/>
                <w:sz w:val="22"/>
              </w:rPr>
              <w:t xml:space="preserve">, </w:t>
            </w:r>
            <w:r w:rsidRPr="004C3096">
              <w:rPr>
                <w:rFonts w:ascii="Arial Narrow" w:hAnsi="Arial Narrow"/>
                <w:sz w:val="22"/>
              </w:rPr>
              <w:t>inkl. 19% MwSt.)</w:t>
            </w:r>
          </w:p>
          <w:p w14:paraId="610BBD79" w14:textId="77777777" w:rsidR="00E363F1" w:rsidRDefault="00E363F1" w:rsidP="004C3096">
            <w:pPr>
              <w:rPr>
                <w:rFonts w:ascii="Arial Narrow" w:hAnsi="Arial Narrow"/>
                <w:sz w:val="22"/>
              </w:rPr>
            </w:pPr>
          </w:p>
          <w:p w14:paraId="712CABE2" w14:textId="2D99CAB2" w:rsidR="00CA02C5" w:rsidRDefault="00804B01" w:rsidP="004C3096">
            <w:pPr>
              <w:rPr>
                <w:rFonts w:ascii="Arial Narrow" w:hAnsi="Arial Narrow"/>
                <w:sz w:val="22"/>
              </w:rPr>
            </w:pPr>
            <w:r>
              <w:rPr>
                <w:rFonts w:ascii="Arial Narrow" w:hAnsi="Arial Narrow"/>
                <w:sz w:val="22"/>
              </w:rPr>
              <w:t>Dosis</w:t>
            </w:r>
            <w:r w:rsidR="00CA02C5">
              <w:rPr>
                <w:rFonts w:ascii="Arial Narrow" w:hAnsi="Arial Narrow"/>
                <w:sz w:val="22"/>
              </w:rPr>
              <w:t xml:space="preserve"> </w:t>
            </w:r>
            <w:r w:rsidR="00684E6C">
              <w:rPr>
                <w:rFonts w:ascii="Arial Narrow" w:hAnsi="Arial Narrow"/>
                <w:sz w:val="22"/>
              </w:rPr>
              <w:t xml:space="preserve">bei </w:t>
            </w:r>
            <w:r w:rsidR="00684E6C" w:rsidRPr="00804B01">
              <w:rPr>
                <w:rFonts w:ascii="Arial Narrow" w:hAnsi="Arial Narrow"/>
                <w:sz w:val="22"/>
                <w:u w:val="single"/>
              </w:rPr>
              <w:t>Jugendlichen und Kindern</w:t>
            </w:r>
            <w:r w:rsidR="00684E6C">
              <w:rPr>
                <w:rFonts w:ascii="Arial Narrow" w:hAnsi="Arial Narrow"/>
                <w:sz w:val="22"/>
              </w:rPr>
              <w:t xml:space="preserve">: </w:t>
            </w:r>
            <w:r w:rsidR="008D3CB5">
              <w:rPr>
                <w:rFonts w:ascii="Arial Narrow" w:hAnsi="Arial Narrow"/>
                <w:sz w:val="22"/>
              </w:rPr>
              <w:t>50 mg</w:t>
            </w:r>
            <w:r w:rsidR="00BB3B32">
              <w:rPr>
                <w:rFonts w:ascii="Arial Narrow" w:hAnsi="Arial Narrow"/>
                <w:sz w:val="22"/>
              </w:rPr>
              <w:t xml:space="preserve"> (eine Tablette) zweimal täglich über 24 Wochen.</w:t>
            </w:r>
          </w:p>
          <w:p w14:paraId="1C04EE1A" w14:textId="434CBA9A" w:rsidR="00417E55" w:rsidRDefault="00417E55" w:rsidP="004C3096">
            <w:pPr>
              <w:rPr>
                <w:rFonts w:ascii="Arial Narrow" w:hAnsi="Arial Narrow"/>
                <w:sz w:val="22"/>
              </w:rPr>
            </w:pPr>
            <w:r>
              <w:rPr>
                <w:rFonts w:ascii="Arial Narrow" w:hAnsi="Arial Narrow"/>
                <w:sz w:val="22"/>
              </w:rPr>
              <w:t>100 mg täglich = 7</w:t>
            </w:r>
            <w:r w:rsidR="00AB686B">
              <w:rPr>
                <w:rFonts w:ascii="Arial Narrow" w:hAnsi="Arial Narrow"/>
                <w:sz w:val="22"/>
              </w:rPr>
              <w:t>4</w:t>
            </w:r>
            <w:r>
              <w:rPr>
                <w:rFonts w:ascii="Arial Narrow" w:hAnsi="Arial Narrow"/>
                <w:sz w:val="22"/>
              </w:rPr>
              <w:t>,1</w:t>
            </w:r>
            <w:r w:rsidR="008C6C3A">
              <w:rPr>
                <w:rFonts w:ascii="Arial Narrow" w:hAnsi="Arial Narrow"/>
                <w:sz w:val="22"/>
              </w:rPr>
              <w:t>0</w:t>
            </w:r>
            <w:r>
              <w:rPr>
                <w:rFonts w:ascii="Arial Narrow" w:hAnsi="Arial Narrow"/>
                <w:sz w:val="22"/>
              </w:rPr>
              <w:t xml:space="preserve"> € x 24 Wochen</w:t>
            </w:r>
            <w:r w:rsidR="00E04A37">
              <w:rPr>
                <w:rFonts w:ascii="Arial Narrow" w:hAnsi="Arial Narrow"/>
                <w:sz w:val="22"/>
              </w:rPr>
              <w:t xml:space="preserve"> Zyklus</w:t>
            </w:r>
            <w:r>
              <w:rPr>
                <w:rFonts w:ascii="Arial Narrow" w:hAnsi="Arial Narrow"/>
                <w:sz w:val="22"/>
              </w:rPr>
              <w:t xml:space="preserve"> = </w:t>
            </w:r>
            <w:r w:rsidR="00FC5D70">
              <w:rPr>
                <w:rFonts w:ascii="Arial Narrow" w:hAnsi="Arial Narrow"/>
                <w:sz w:val="22"/>
              </w:rPr>
              <w:t>12.</w:t>
            </w:r>
            <w:r w:rsidR="008C6C3A">
              <w:rPr>
                <w:rFonts w:ascii="Arial Narrow" w:hAnsi="Arial Narrow"/>
                <w:sz w:val="22"/>
              </w:rPr>
              <w:t>449</w:t>
            </w:r>
            <w:r w:rsidR="00FC5D70">
              <w:rPr>
                <w:rFonts w:ascii="Arial Narrow" w:hAnsi="Arial Narrow"/>
                <w:sz w:val="22"/>
              </w:rPr>
              <w:t>,</w:t>
            </w:r>
            <w:r w:rsidR="008C6C3A">
              <w:rPr>
                <w:rFonts w:ascii="Arial Narrow" w:hAnsi="Arial Narrow"/>
                <w:sz w:val="22"/>
              </w:rPr>
              <w:t>64</w:t>
            </w:r>
            <w:r w:rsidR="00FC5D70">
              <w:rPr>
                <w:rFonts w:ascii="Arial Narrow" w:hAnsi="Arial Narrow"/>
                <w:sz w:val="22"/>
              </w:rPr>
              <w:t xml:space="preserve"> €</w:t>
            </w:r>
          </w:p>
          <w:p w14:paraId="706BE382" w14:textId="3C4DE622" w:rsidR="00684E6C" w:rsidRDefault="00A525B9" w:rsidP="004C3096">
            <w:pPr>
              <w:rPr>
                <w:rFonts w:ascii="Arial Narrow" w:hAnsi="Arial Narrow"/>
                <w:sz w:val="22"/>
              </w:rPr>
            </w:pPr>
            <w:r w:rsidRPr="004C3096">
              <w:rPr>
                <w:rFonts w:ascii="Arial Narrow" w:hAnsi="Arial Narrow"/>
                <w:sz w:val="22"/>
              </w:rPr>
              <w:t xml:space="preserve">Die Therapiekosten eines </w:t>
            </w:r>
            <w:r>
              <w:rPr>
                <w:rFonts w:ascii="Arial Narrow" w:hAnsi="Arial Narrow"/>
                <w:sz w:val="22"/>
              </w:rPr>
              <w:t>24-wöchigen</w:t>
            </w:r>
            <w:r w:rsidRPr="004C3096">
              <w:rPr>
                <w:rFonts w:ascii="Arial Narrow" w:hAnsi="Arial Narrow"/>
                <w:sz w:val="22"/>
              </w:rPr>
              <w:t xml:space="preserve"> Behandlungszyklus mit </w:t>
            </w:r>
            <w:proofErr w:type="spellStart"/>
            <w:r>
              <w:rPr>
                <w:rFonts w:ascii="Arial Narrow" w:hAnsi="Arial Narrow"/>
                <w:sz w:val="22"/>
              </w:rPr>
              <w:t>Delamanid</w:t>
            </w:r>
            <w:proofErr w:type="spellEnd"/>
            <w:r w:rsidRPr="004C3096">
              <w:rPr>
                <w:rFonts w:ascii="Arial Narrow" w:hAnsi="Arial Narrow"/>
                <w:sz w:val="22"/>
              </w:rPr>
              <w:t xml:space="preserve"> </w:t>
            </w:r>
            <w:r>
              <w:rPr>
                <w:rFonts w:ascii="Arial Narrow" w:hAnsi="Arial Narrow"/>
                <w:sz w:val="22"/>
              </w:rPr>
              <w:t xml:space="preserve">bei Jugendlichen und Kindern </w:t>
            </w:r>
            <w:r w:rsidRPr="004C3096">
              <w:rPr>
                <w:rFonts w:ascii="Arial Narrow" w:hAnsi="Arial Narrow"/>
                <w:sz w:val="22"/>
              </w:rPr>
              <w:t>betragen</w:t>
            </w:r>
            <w:r>
              <w:rPr>
                <w:rFonts w:ascii="Arial Narrow" w:hAnsi="Arial Narrow"/>
                <w:sz w:val="22"/>
              </w:rPr>
              <w:t xml:space="preserve"> 12</w:t>
            </w:r>
            <w:r w:rsidR="00F30E5D">
              <w:rPr>
                <w:rFonts w:ascii="Arial Narrow" w:hAnsi="Arial Narrow"/>
                <w:sz w:val="22"/>
              </w:rPr>
              <w:t>.</w:t>
            </w:r>
            <w:r w:rsidR="008C6C3A">
              <w:rPr>
                <w:rFonts w:ascii="Arial Narrow" w:hAnsi="Arial Narrow"/>
                <w:sz w:val="22"/>
              </w:rPr>
              <w:t xml:space="preserve">449,64 </w:t>
            </w:r>
            <w:r w:rsidR="000E55CA">
              <w:rPr>
                <w:rFonts w:ascii="Arial Narrow" w:hAnsi="Arial Narrow"/>
                <w:sz w:val="22"/>
              </w:rPr>
              <w:t>€</w:t>
            </w:r>
            <w:r w:rsidRPr="004C3096">
              <w:rPr>
                <w:rFonts w:ascii="Arial Narrow" w:hAnsi="Arial Narrow"/>
                <w:sz w:val="22"/>
              </w:rPr>
              <w:t xml:space="preserve"> (</w:t>
            </w:r>
            <w:r w:rsidR="00601F59">
              <w:rPr>
                <w:rFonts w:ascii="Arial Narrow" w:hAnsi="Arial Narrow"/>
                <w:sz w:val="22"/>
              </w:rPr>
              <w:t>Lauer-Taxe-VK 2023</w:t>
            </w:r>
            <w:r>
              <w:rPr>
                <w:rFonts w:ascii="Arial Narrow" w:hAnsi="Arial Narrow"/>
                <w:sz w:val="22"/>
              </w:rPr>
              <w:t xml:space="preserve">, </w:t>
            </w:r>
            <w:r w:rsidRPr="004C3096">
              <w:rPr>
                <w:rFonts w:ascii="Arial Narrow" w:hAnsi="Arial Narrow"/>
                <w:sz w:val="22"/>
              </w:rPr>
              <w:t>inkl. 19% MwSt.)</w:t>
            </w:r>
          </w:p>
          <w:p w14:paraId="62CC7518" w14:textId="77777777" w:rsidR="00804B01" w:rsidRPr="004C3096" w:rsidRDefault="00804B01" w:rsidP="004C3096">
            <w:pPr>
              <w:rPr>
                <w:rFonts w:ascii="Arial Narrow" w:hAnsi="Arial Narrow"/>
                <w:sz w:val="22"/>
              </w:rPr>
            </w:pPr>
          </w:p>
          <w:p w14:paraId="51062227" w14:textId="74640652" w:rsidR="00A530BE" w:rsidRPr="00304296" w:rsidRDefault="00A530BE" w:rsidP="005638EB">
            <w:pPr>
              <w:rPr>
                <w:rFonts w:ascii="Arial Narrow" w:hAnsi="Arial Narrow"/>
                <w:sz w:val="22"/>
                <w:u w:val="single"/>
              </w:rPr>
            </w:pPr>
            <w:r w:rsidRPr="00304296">
              <w:rPr>
                <w:rFonts w:ascii="Arial Narrow" w:hAnsi="Arial Narrow"/>
                <w:sz w:val="22"/>
                <w:u w:val="single"/>
              </w:rPr>
              <w:t>Personalk</w:t>
            </w:r>
            <w:r w:rsidR="001774E7" w:rsidRPr="00304296">
              <w:rPr>
                <w:rFonts w:ascii="Arial Narrow" w:hAnsi="Arial Narrow"/>
                <w:sz w:val="22"/>
                <w:u w:val="single"/>
              </w:rPr>
              <w:t>osten</w:t>
            </w:r>
          </w:p>
          <w:p w14:paraId="1AC906AD" w14:textId="77777777" w:rsidR="00021D13" w:rsidRDefault="00A530BE" w:rsidP="007A314E">
            <w:pPr>
              <w:rPr>
                <w:rFonts w:ascii="Arial Narrow" w:hAnsi="Arial Narrow"/>
                <w:sz w:val="22"/>
              </w:rPr>
            </w:pPr>
            <w:r w:rsidRPr="001774E7">
              <w:rPr>
                <w:rFonts w:ascii="Arial Narrow" w:hAnsi="Arial Narrow"/>
                <w:sz w:val="22"/>
              </w:rPr>
              <w:t>Für die Applikation: ca. 5 Minuten (PD)</w:t>
            </w:r>
          </w:p>
          <w:p w14:paraId="7D03D20B" w14:textId="230D9D82" w:rsidR="00A84962" w:rsidRPr="006D0709" w:rsidRDefault="001E2DC1" w:rsidP="007A314E">
            <w:pPr>
              <w:rPr>
                <w:rFonts w:ascii="Arial Narrow" w:hAnsi="Arial Narrow"/>
                <w:sz w:val="22"/>
              </w:rPr>
            </w:pPr>
            <w:r>
              <w:rPr>
                <w:rFonts w:ascii="Arial Narrow" w:hAnsi="Arial Narrow"/>
                <w:sz w:val="22"/>
              </w:rPr>
              <w:t xml:space="preserve">Für die Überwachung: </w:t>
            </w:r>
            <w:r w:rsidR="00823B21">
              <w:rPr>
                <w:rFonts w:ascii="Arial Narrow" w:hAnsi="Arial Narrow"/>
                <w:sz w:val="22"/>
              </w:rPr>
              <w:t>Monatliche</w:t>
            </w:r>
            <w:r w:rsidR="005875B6">
              <w:rPr>
                <w:rFonts w:ascii="Arial Narrow" w:hAnsi="Arial Narrow"/>
                <w:sz w:val="22"/>
              </w:rPr>
              <w:t>s</w:t>
            </w:r>
            <w:r w:rsidR="00823B21">
              <w:rPr>
                <w:rFonts w:ascii="Arial Narrow" w:hAnsi="Arial Narrow"/>
                <w:sz w:val="22"/>
              </w:rPr>
              <w:t xml:space="preserve"> EKG</w:t>
            </w:r>
            <w:r w:rsidR="00021D13">
              <w:rPr>
                <w:rFonts w:ascii="Arial Narrow" w:hAnsi="Arial Narrow"/>
                <w:sz w:val="22"/>
              </w:rPr>
              <w:t xml:space="preserve">, </w:t>
            </w:r>
            <w:r w:rsidR="0018059D">
              <w:rPr>
                <w:rFonts w:ascii="Arial Narrow" w:hAnsi="Arial Narrow"/>
                <w:sz w:val="22"/>
              </w:rPr>
              <w:t xml:space="preserve">monatliche </w:t>
            </w:r>
            <w:r w:rsidR="00673075">
              <w:rPr>
                <w:rFonts w:ascii="Arial Narrow" w:hAnsi="Arial Narrow"/>
                <w:sz w:val="22"/>
              </w:rPr>
              <w:t xml:space="preserve">mikrobiologische Testung von </w:t>
            </w:r>
            <w:r w:rsidR="0018059D">
              <w:rPr>
                <w:rFonts w:ascii="Arial Narrow" w:hAnsi="Arial Narrow"/>
                <w:sz w:val="22"/>
              </w:rPr>
              <w:t>Sputum-Proben</w:t>
            </w:r>
          </w:p>
        </w:tc>
      </w:tr>
    </w:tbl>
    <w:p w14:paraId="45E65153"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D84EF57" w14:textId="77777777">
        <w:tc>
          <w:tcPr>
            <w:tcW w:w="9212" w:type="dxa"/>
          </w:tcPr>
          <w:p w14:paraId="2FCAAE14" w14:textId="77777777" w:rsidR="008E6675" w:rsidRPr="005638EB" w:rsidRDefault="008E6675" w:rsidP="005638EB">
            <w:pPr>
              <w:rPr>
                <w:rFonts w:ascii="Arial Narrow" w:hAnsi="Arial Narrow"/>
              </w:rPr>
            </w:pPr>
            <w:r w:rsidRPr="008C1686">
              <w:rPr>
                <w:rFonts w:ascii="Arial Narrow" w:hAnsi="Arial Narrow"/>
                <w:b/>
                <w:sz w:val="22"/>
              </w:rPr>
              <w:t>Welche DRG(s) ist/sind am häufigsten von dieser Methode betroffen?</w:t>
            </w:r>
          </w:p>
        </w:tc>
      </w:tr>
      <w:tr w:rsidR="008E6675" w:rsidRPr="005638EB" w14:paraId="56F9F66E" w14:textId="77777777">
        <w:tc>
          <w:tcPr>
            <w:tcW w:w="9212" w:type="dxa"/>
          </w:tcPr>
          <w:p w14:paraId="3FDE8751" w14:textId="77698D6D" w:rsidR="008E6675" w:rsidRPr="00A100DC" w:rsidRDefault="00A21FDB" w:rsidP="00DF6D06">
            <w:pPr>
              <w:rPr>
                <w:rFonts w:ascii="Arial Narrow" w:hAnsi="Arial Narrow"/>
                <w:color w:val="00B050"/>
                <w:sz w:val="22"/>
              </w:rPr>
            </w:pPr>
            <w:r>
              <w:rPr>
                <w:rFonts w:ascii="Arial Narrow" w:hAnsi="Arial Narrow"/>
                <w:sz w:val="22"/>
              </w:rPr>
              <w:t>E76</w:t>
            </w:r>
            <w:r w:rsidR="00BF1B01">
              <w:rPr>
                <w:rFonts w:ascii="Arial Narrow" w:hAnsi="Arial Narrow"/>
                <w:sz w:val="22"/>
              </w:rPr>
              <w:t>A, E76B, E76C</w:t>
            </w:r>
          </w:p>
        </w:tc>
      </w:tr>
    </w:tbl>
    <w:p w14:paraId="4E6FC927"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E9DF4AB" w14:textId="77777777">
        <w:tc>
          <w:tcPr>
            <w:tcW w:w="9212" w:type="dxa"/>
          </w:tcPr>
          <w:p w14:paraId="3184CC4A" w14:textId="77777777" w:rsidR="008E6675" w:rsidRPr="005638EB" w:rsidRDefault="008E6675" w:rsidP="005638EB">
            <w:pPr>
              <w:rPr>
                <w:rFonts w:ascii="Arial Narrow" w:hAnsi="Arial Narrow"/>
              </w:rPr>
            </w:pPr>
            <w:r w:rsidRPr="008C1686">
              <w:rPr>
                <w:rFonts w:ascii="Arial Narrow" w:hAnsi="Arial Narrow"/>
                <w:b/>
                <w:sz w:val="22"/>
              </w:rPr>
              <w:t>Warum ist diese Methode aus Ihrer Sicht derzeit im G-DRG-System nicht sachgerecht abgebildet?</w:t>
            </w:r>
          </w:p>
        </w:tc>
      </w:tr>
      <w:tr w:rsidR="008E6675" w:rsidRPr="00ED4386" w14:paraId="3100E4A7" w14:textId="77777777">
        <w:tc>
          <w:tcPr>
            <w:tcW w:w="9212" w:type="dxa"/>
          </w:tcPr>
          <w:p w14:paraId="1CC03065" w14:textId="698269DC" w:rsidR="008E6675" w:rsidRPr="00ED4386" w:rsidRDefault="005B4622" w:rsidP="005638EB">
            <w:pPr>
              <w:rPr>
                <w:rFonts w:ascii="Arial Narrow" w:hAnsi="Arial Narrow"/>
                <w:sz w:val="22"/>
              </w:rPr>
            </w:pPr>
            <w:proofErr w:type="spellStart"/>
            <w:r w:rsidRPr="00C8003D">
              <w:rPr>
                <w:rFonts w:ascii="Arial Narrow" w:hAnsi="Arial Narrow"/>
                <w:sz w:val="22"/>
                <w:szCs w:val="22"/>
              </w:rPr>
              <w:t>Delamanid</w:t>
            </w:r>
            <w:proofErr w:type="spellEnd"/>
            <w:r w:rsidR="008E6675" w:rsidRPr="0062645A">
              <w:rPr>
                <w:rFonts w:ascii="Arial Narrow" w:hAnsi="Arial Narrow"/>
                <w:sz w:val="22"/>
              </w:rPr>
              <w:t xml:space="preserve"> </w:t>
            </w:r>
            <w:r w:rsidR="008E6675" w:rsidRPr="00ED4386">
              <w:rPr>
                <w:rFonts w:ascii="Arial Narrow" w:hAnsi="Arial Narrow"/>
                <w:sz w:val="22"/>
              </w:rPr>
              <w:t xml:space="preserve">wurde im Jahr </w:t>
            </w:r>
            <w:r w:rsidR="0062645A">
              <w:rPr>
                <w:rFonts w:ascii="Arial Narrow" w:hAnsi="Arial Narrow"/>
                <w:sz w:val="22"/>
              </w:rPr>
              <w:t>201</w:t>
            </w:r>
            <w:r w:rsidR="00FE2EFD">
              <w:rPr>
                <w:rFonts w:ascii="Arial Narrow" w:hAnsi="Arial Narrow"/>
                <w:sz w:val="22"/>
              </w:rPr>
              <w:t>4</w:t>
            </w:r>
            <w:r w:rsidR="006549F4" w:rsidRPr="00ED4386">
              <w:rPr>
                <w:rFonts w:ascii="Arial Narrow" w:hAnsi="Arial Narrow"/>
                <w:sz w:val="22"/>
              </w:rPr>
              <w:t xml:space="preserve"> </w:t>
            </w:r>
            <w:r w:rsidR="008E6675" w:rsidRPr="00ED4386">
              <w:rPr>
                <w:rFonts w:ascii="Arial Narrow" w:hAnsi="Arial Narrow"/>
                <w:sz w:val="22"/>
              </w:rPr>
              <w:t xml:space="preserve">zugelassen und ist seit dem Jahr </w:t>
            </w:r>
            <w:r w:rsidR="0062645A">
              <w:rPr>
                <w:rFonts w:ascii="Arial Narrow" w:hAnsi="Arial Narrow"/>
                <w:sz w:val="22"/>
              </w:rPr>
              <w:t>201</w:t>
            </w:r>
            <w:r w:rsidR="00FE2EFD">
              <w:rPr>
                <w:rFonts w:ascii="Arial Narrow" w:hAnsi="Arial Narrow"/>
                <w:sz w:val="22"/>
              </w:rPr>
              <w:t>4</w:t>
            </w:r>
            <w:r w:rsidR="006549F4" w:rsidRPr="00ED4386">
              <w:rPr>
                <w:rFonts w:ascii="Arial Narrow" w:hAnsi="Arial Narrow"/>
                <w:sz w:val="22"/>
              </w:rPr>
              <w:t xml:space="preserve"> </w:t>
            </w:r>
            <w:r w:rsidR="008E6675" w:rsidRPr="00ED4386">
              <w:rPr>
                <w:rFonts w:ascii="Arial Narrow" w:hAnsi="Arial Narrow"/>
                <w:sz w:val="22"/>
              </w:rPr>
              <w:t xml:space="preserve">in Deutschland auf dem Markt. </w:t>
            </w:r>
          </w:p>
          <w:p w14:paraId="140D583A" w14:textId="333DBDAC" w:rsidR="008E6675" w:rsidRPr="00ED4386" w:rsidRDefault="001774E7" w:rsidP="008C1686">
            <w:pPr>
              <w:rPr>
                <w:rFonts w:ascii="Arial Narrow" w:hAnsi="Arial Narrow"/>
                <w:sz w:val="22"/>
              </w:rPr>
            </w:pPr>
            <w:r w:rsidRPr="00ED4386">
              <w:rPr>
                <w:rFonts w:ascii="Arial Narrow" w:hAnsi="Arial Narrow"/>
                <w:sz w:val="22"/>
              </w:rPr>
              <w:t>Für das Datenjahr 202</w:t>
            </w:r>
            <w:r w:rsidR="00ED4386">
              <w:rPr>
                <w:rFonts w:ascii="Arial Narrow" w:hAnsi="Arial Narrow"/>
                <w:sz w:val="22"/>
              </w:rPr>
              <w:t>2</w:t>
            </w:r>
            <w:r w:rsidR="008E6675" w:rsidRPr="00ED4386">
              <w:rPr>
                <w:rFonts w:ascii="Arial Narrow" w:hAnsi="Arial Narrow"/>
                <w:sz w:val="22"/>
              </w:rPr>
              <w:t xml:space="preserve"> sollten </w:t>
            </w:r>
            <w:r w:rsidR="006549F4" w:rsidRPr="00ED4386">
              <w:rPr>
                <w:rFonts w:ascii="Arial Narrow" w:hAnsi="Arial Narrow"/>
                <w:sz w:val="22"/>
              </w:rPr>
              <w:t xml:space="preserve">aus den Kalkulationshäusern </w:t>
            </w:r>
            <w:r w:rsidR="008E6675" w:rsidRPr="00ED4386">
              <w:rPr>
                <w:rFonts w:ascii="Arial Narrow" w:hAnsi="Arial Narrow"/>
                <w:sz w:val="22"/>
              </w:rPr>
              <w:t xml:space="preserve">Kostendaten für den Einsatz vorliegen. </w:t>
            </w:r>
          </w:p>
          <w:p w14:paraId="5EFE7220" w14:textId="5C78B880" w:rsidR="008E6675" w:rsidRDefault="008E6675" w:rsidP="008C1686">
            <w:pPr>
              <w:rPr>
                <w:rFonts w:ascii="Arial Narrow" w:hAnsi="Arial Narrow"/>
                <w:sz w:val="22"/>
              </w:rPr>
            </w:pPr>
            <w:r w:rsidRPr="00ED4386">
              <w:rPr>
                <w:rFonts w:ascii="Arial Narrow" w:hAnsi="Arial Narrow"/>
                <w:sz w:val="22"/>
              </w:rPr>
              <w:t>Wir vermuten, dass di</w:t>
            </w:r>
            <w:r w:rsidR="00A100DC" w:rsidRPr="00ED4386">
              <w:rPr>
                <w:rFonts w:ascii="Arial Narrow" w:hAnsi="Arial Narrow"/>
                <w:sz w:val="22"/>
              </w:rPr>
              <w:t>e Stichprobe jedoch zu klein war</w:t>
            </w:r>
            <w:r w:rsidRPr="00ED4386">
              <w:rPr>
                <w:rFonts w:ascii="Arial Narrow" w:hAnsi="Arial Narrow"/>
                <w:sz w:val="22"/>
              </w:rPr>
              <w:t>, als dass genügend Kosten- und Leistungsinformationen aus den Krankenhäusern vorliegen, um damit eine sachgerechte Abbildung im G-DRG System 20</w:t>
            </w:r>
            <w:r w:rsidR="001774E7" w:rsidRPr="00ED4386">
              <w:rPr>
                <w:rFonts w:ascii="Arial Narrow" w:hAnsi="Arial Narrow"/>
                <w:sz w:val="22"/>
              </w:rPr>
              <w:t>2</w:t>
            </w:r>
            <w:r w:rsidR="00ED4386">
              <w:rPr>
                <w:rFonts w:ascii="Arial Narrow" w:hAnsi="Arial Narrow"/>
                <w:sz w:val="22"/>
              </w:rPr>
              <w:t>4</w:t>
            </w:r>
            <w:r w:rsidRPr="00ED4386">
              <w:rPr>
                <w:rFonts w:ascii="Arial Narrow" w:hAnsi="Arial Narrow"/>
                <w:sz w:val="22"/>
              </w:rPr>
              <w:t xml:space="preserve"> zu ermöglichen.</w:t>
            </w:r>
            <w:r w:rsidR="00533694">
              <w:rPr>
                <w:rFonts w:ascii="Arial Narrow" w:hAnsi="Arial Narrow"/>
                <w:sz w:val="22"/>
              </w:rPr>
              <w:t xml:space="preserve"> </w:t>
            </w:r>
            <w:r w:rsidR="00533694" w:rsidRPr="0033565D">
              <w:rPr>
                <w:rFonts w:ascii="Arial Narrow" w:hAnsi="Arial Narrow"/>
                <w:sz w:val="22"/>
              </w:rPr>
              <w:t>Zu</w:t>
            </w:r>
            <w:r w:rsidR="00533694">
              <w:rPr>
                <w:rFonts w:ascii="Arial Narrow" w:hAnsi="Arial Narrow"/>
                <w:sz w:val="22"/>
              </w:rPr>
              <w:t>dem</w:t>
            </w:r>
            <w:r w:rsidR="00533694" w:rsidRPr="0033565D">
              <w:rPr>
                <w:rFonts w:ascii="Arial Narrow" w:hAnsi="Arial Narrow"/>
                <w:sz w:val="22"/>
              </w:rPr>
              <w:t xml:space="preserve"> existiert kein OPS-Kode, weshalb eine patientenspezifische Rückverfolgung nicht möglich ist. </w:t>
            </w:r>
          </w:p>
          <w:p w14:paraId="1731A483" w14:textId="77777777" w:rsidR="0033565D" w:rsidRDefault="0033565D" w:rsidP="008C1686">
            <w:pPr>
              <w:rPr>
                <w:rFonts w:ascii="Arial Narrow" w:hAnsi="Arial Narrow"/>
                <w:sz w:val="22"/>
              </w:rPr>
            </w:pPr>
          </w:p>
          <w:p w14:paraId="222643B9" w14:textId="346C4C82" w:rsidR="008E6675" w:rsidRPr="00ED4386" w:rsidRDefault="008E6675" w:rsidP="00B2756A">
            <w:pPr>
              <w:rPr>
                <w:rFonts w:ascii="Arial Narrow" w:hAnsi="Arial Narrow"/>
                <w:sz w:val="22"/>
              </w:rPr>
            </w:pPr>
            <w:r w:rsidRPr="00ED4386">
              <w:rPr>
                <w:rFonts w:ascii="Arial Narrow" w:hAnsi="Arial Narrow"/>
                <w:sz w:val="22"/>
              </w:rPr>
              <w:t xml:space="preserve">Die zusätzlichen Kosten von </w:t>
            </w:r>
            <w:r w:rsidR="00B63BAE">
              <w:rPr>
                <w:rFonts w:ascii="Arial Narrow" w:hAnsi="Arial Narrow"/>
                <w:sz w:val="22"/>
              </w:rPr>
              <w:t>14</w:t>
            </w:r>
            <w:r w:rsidR="008C6C3A">
              <w:rPr>
                <w:rFonts w:ascii="Arial Narrow" w:hAnsi="Arial Narrow"/>
                <w:sz w:val="22"/>
              </w:rPr>
              <w:t>8</w:t>
            </w:r>
            <w:r w:rsidR="00B63BAE">
              <w:rPr>
                <w:rFonts w:ascii="Arial Narrow" w:hAnsi="Arial Narrow"/>
                <w:sz w:val="22"/>
              </w:rPr>
              <w:t>,</w:t>
            </w:r>
            <w:r w:rsidR="00984102">
              <w:rPr>
                <w:rFonts w:ascii="Arial Narrow" w:hAnsi="Arial Narrow"/>
                <w:sz w:val="22"/>
              </w:rPr>
              <w:t>21</w:t>
            </w:r>
            <w:r w:rsidR="008C6C3A">
              <w:rPr>
                <w:rFonts w:ascii="Arial Narrow" w:hAnsi="Arial Narrow"/>
                <w:sz w:val="22"/>
              </w:rPr>
              <w:t xml:space="preserve"> </w:t>
            </w:r>
            <w:r>
              <w:rPr>
                <w:rFonts w:ascii="Arial Narrow" w:hAnsi="Arial Narrow"/>
                <w:sz w:val="22"/>
              </w:rPr>
              <w:t xml:space="preserve">€ </w:t>
            </w:r>
            <w:r w:rsidRPr="00ED4386">
              <w:rPr>
                <w:rFonts w:ascii="Arial Narrow" w:hAnsi="Arial Narrow"/>
                <w:sz w:val="22"/>
              </w:rPr>
              <w:t xml:space="preserve">pro </w:t>
            </w:r>
            <w:r w:rsidR="00A94972">
              <w:rPr>
                <w:rFonts w:ascii="Arial Narrow" w:hAnsi="Arial Narrow"/>
                <w:sz w:val="22"/>
              </w:rPr>
              <w:t>Tag</w:t>
            </w:r>
            <w:r w:rsidRPr="00ED4386">
              <w:rPr>
                <w:rFonts w:ascii="Arial Narrow" w:hAnsi="Arial Narrow"/>
                <w:sz w:val="22"/>
              </w:rPr>
              <w:t xml:space="preserve"> können aber mit </w:t>
            </w:r>
            <w:r w:rsidR="00A100DC" w:rsidRPr="00ED4386">
              <w:rPr>
                <w:rFonts w:ascii="Arial Narrow" w:hAnsi="Arial Narrow"/>
                <w:sz w:val="22"/>
              </w:rPr>
              <w:t>den o.g.</w:t>
            </w:r>
            <w:r w:rsidRPr="00ED4386">
              <w:rPr>
                <w:rFonts w:ascii="Arial Narrow" w:hAnsi="Arial Narrow"/>
                <w:sz w:val="22"/>
              </w:rPr>
              <w:t xml:space="preserve"> Fallpauschale</w:t>
            </w:r>
            <w:r w:rsidR="00A100DC" w:rsidRPr="00ED4386">
              <w:rPr>
                <w:rFonts w:ascii="Arial Narrow" w:hAnsi="Arial Narrow"/>
                <w:sz w:val="22"/>
              </w:rPr>
              <w:t>n</w:t>
            </w:r>
            <w:r w:rsidRPr="00ED4386">
              <w:rPr>
                <w:rFonts w:ascii="Arial Narrow" w:hAnsi="Arial Narrow"/>
                <w:sz w:val="22"/>
              </w:rPr>
              <w:t xml:space="preserve"> allein nicht ausreichend abgebildet werden</w:t>
            </w:r>
            <w:r w:rsidR="00033C6B">
              <w:rPr>
                <w:rFonts w:ascii="Arial Narrow" w:hAnsi="Arial Narrow"/>
                <w:sz w:val="22"/>
              </w:rPr>
              <w:t xml:space="preserve"> </w:t>
            </w:r>
            <w:r w:rsidR="00FF568C">
              <w:rPr>
                <w:rFonts w:ascii="Arial Narrow" w:hAnsi="Arial Narrow"/>
                <w:sz w:val="22"/>
              </w:rPr>
              <w:t xml:space="preserve">und </w:t>
            </w:r>
            <w:proofErr w:type="spellStart"/>
            <w:r w:rsidR="00FF568C" w:rsidRPr="00C8003D">
              <w:rPr>
                <w:rFonts w:ascii="Arial Narrow" w:hAnsi="Arial Narrow"/>
                <w:sz w:val="22"/>
                <w:szCs w:val="22"/>
              </w:rPr>
              <w:t>Delamanid</w:t>
            </w:r>
            <w:proofErr w:type="spellEnd"/>
            <w:r w:rsidR="006549F4" w:rsidRPr="00ED4386">
              <w:rPr>
                <w:rFonts w:ascii="Arial Narrow" w:hAnsi="Arial Narrow"/>
                <w:sz w:val="22"/>
              </w:rPr>
              <w:t xml:space="preserve"> </w:t>
            </w:r>
            <w:r w:rsidRPr="00ED4386">
              <w:rPr>
                <w:rFonts w:ascii="Arial Narrow" w:hAnsi="Arial Narrow"/>
                <w:sz w:val="22"/>
              </w:rPr>
              <w:t xml:space="preserve">ist bisher im </w:t>
            </w:r>
            <w:r w:rsidR="00D24167" w:rsidRPr="00ED4386">
              <w:rPr>
                <w:rFonts w:ascii="Arial Narrow" w:hAnsi="Arial Narrow"/>
                <w:sz w:val="22"/>
              </w:rPr>
              <w:t>ZE-Katalog</w:t>
            </w:r>
            <w:r w:rsidRPr="00ED4386">
              <w:rPr>
                <w:rFonts w:ascii="Arial Narrow" w:hAnsi="Arial Narrow"/>
                <w:sz w:val="22"/>
              </w:rPr>
              <w:t xml:space="preserve"> nicht enthalten. Aufgrund der hohen Kosten des Medikaments kommt es zu einer </w:t>
            </w:r>
            <w:r w:rsidR="00CB3CA3" w:rsidRPr="00ED4386">
              <w:rPr>
                <w:rFonts w:ascii="Arial Narrow" w:hAnsi="Arial Narrow"/>
                <w:sz w:val="22"/>
              </w:rPr>
              <w:t>Unterfinanzierung</w:t>
            </w:r>
            <w:r w:rsidRPr="00ED4386">
              <w:rPr>
                <w:rFonts w:ascii="Arial Narrow" w:hAnsi="Arial Narrow"/>
                <w:sz w:val="22"/>
              </w:rPr>
              <w:t xml:space="preserve"> in </w:t>
            </w:r>
            <w:r w:rsidR="00A100DC" w:rsidRPr="00ED4386">
              <w:rPr>
                <w:rFonts w:ascii="Arial Narrow" w:hAnsi="Arial Narrow"/>
                <w:sz w:val="22"/>
              </w:rPr>
              <w:t>den</w:t>
            </w:r>
            <w:r w:rsidRPr="00ED4386">
              <w:rPr>
                <w:rFonts w:ascii="Arial Narrow" w:hAnsi="Arial Narrow"/>
                <w:sz w:val="22"/>
              </w:rPr>
              <w:t xml:space="preserve"> betroffenen DRG</w:t>
            </w:r>
            <w:r w:rsidR="00B2756A">
              <w:rPr>
                <w:rFonts w:ascii="Arial Narrow" w:hAnsi="Arial Narrow"/>
                <w:sz w:val="22"/>
              </w:rPr>
              <w:t>s.</w:t>
            </w:r>
            <w:r w:rsidR="00F757B1">
              <w:rPr>
                <w:rFonts w:ascii="Arial Narrow" w:hAnsi="Arial Narrow"/>
                <w:sz w:val="22"/>
              </w:rPr>
              <w:t xml:space="preserve"> </w:t>
            </w:r>
          </w:p>
        </w:tc>
      </w:tr>
    </w:tbl>
    <w:p w14:paraId="0A50A959" w14:textId="77777777" w:rsidR="008E6675" w:rsidRPr="005638EB" w:rsidRDefault="008E6675" w:rsidP="005638EB">
      <w:pPr>
        <w:rPr>
          <w:rFonts w:ascii="Arial Narrow" w:hAnsi="Arial Narrow"/>
        </w:rPr>
      </w:pPr>
    </w:p>
    <w:sectPr w:rsidR="008E6675" w:rsidRPr="005638EB" w:rsidSect="004E1D0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9AC46" w14:textId="77777777" w:rsidR="00D171EB" w:rsidRDefault="00D171EB">
      <w:r>
        <w:separator/>
      </w:r>
    </w:p>
  </w:endnote>
  <w:endnote w:type="continuationSeparator" w:id="0">
    <w:p w14:paraId="1617B6E9" w14:textId="77777777" w:rsidR="00D171EB" w:rsidRDefault="00D171EB">
      <w:r>
        <w:continuationSeparator/>
      </w:r>
    </w:p>
  </w:endnote>
  <w:endnote w:type="continuationNotice" w:id="1">
    <w:p w14:paraId="32EA2A9F" w14:textId="77777777" w:rsidR="00D171EB" w:rsidRDefault="00D17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A5FB" w14:textId="2197957D" w:rsidR="0047393A" w:rsidRDefault="004739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ABCC" w14:textId="77777777" w:rsidR="00A53C08" w:rsidRDefault="00A53C08" w:rsidP="00CB42A0">
    <w:pPr>
      <w:pStyle w:val="Fuzeile"/>
      <w:rPr>
        <w:rFonts w:ascii="Arial Narrow" w:hAnsi="Arial Narrow" w:cs="Arial"/>
        <w:sz w:val="18"/>
        <w:szCs w:val="18"/>
      </w:rPr>
    </w:pPr>
  </w:p>
  <w:p w14:paraId="58B5E620" w14:textId="443407CA" w:rsidR="00CB42A0" w:rsidRPr="004F0DB7" w:rsidRDefault="00CB42A0" w:rsidP="00CB42A0">
    <w:pPr>
      <w:pStyle w:val="Fuzeile"/>
      <w:rPr>
        <w:rFonts w:ascii="Arial Narrow" w:hAnsi="Arial Narrow" w:cs="Arial"/>
        <w:sz w:val="18"/>
        <w:szCs w:val="18"/>
      </w:rPr>
    </w:pPr>
    <w:r w:rsidRPr="004F0DB7">
      <w:rPr>
        <w:rFonts w:ascii="Arial Narrow" w:hAnsi="Arial Narrow" w:cs="Arial"/>
        <w:sz w:val="18"/>
        <w:szCs w:val="18"/>
      </w:rPr>
      <w:t xml:space="preserve">NUB-Musteranfrage </w:t>
    </w:r>
    <w:proofErr w:type="spellStart"/>
    <w:r w:rsidRPr="00CB42A0">
      <w:rPr>
        <w:rFonts w:ascii="Arial Narrow" w:hAnsi="Arial Narrow" w:cs="Arial"/>
        <w:sz w:val="18"/>
        <w:szCs w:val="18"/>
      </w:rPr>
      <w:t>Delamanid</w:t>
    </w:r>
    <w:proofErr w:type="spellEnd"/>
  </w:p>
  <w:p w14:paraId="554A4F7C" w14:textId="77777777" w:rsidR="00CB42A0" w:rsidRPr="004F0DB7" w:rsidRDefault="00CB42A0" w:rsidP="00CB42A0">
    <w:pPr>
      <w:pStyle w:val="Fuzeile"/>
      <w:rPr>
        <w:rFonts w:ascii="Arial Narrow" w:hAnsi="Arial Narrow" w:cs="Arial"/>
        <w:sz w:val="18"/>
        <w:szCs w:val="18"/>
      </w:rPr>
    </w:pPr>
    <w:r w:rsidRPr="00EF5B18">
      <w:rPr>
        <w:rFonts w:ascii="Arial Narrow" w:hAnsi="Arial Narrow" w:cs="Arial"/>
        <w:sz w:val="18"/>
        <w:szCs w:val="18"/>
      </w:rPr>
      <w:t xml:space="preserve">Deutsche Gesellschaft für Infektiologie e. V., </w:t>
    </w:r>
    <w:hyperlink r:id="rId1" w:history="1">
      <w:r w:rsidRPr="00EF5B18">
        <w:rPr>
          <w:rStyle w:val="Hyperlink"/>
          <w:rFonts w:ascii="Arial Narrow" w:hAnsi="Arial Narrow" w:cs="Arial"/>
          <w:sz w:val="18"/>
          <w:szCs w:val="18"/>
        </w:rPr>
        <w:t>www.dgi-net.de</w:t>
      </w:r>
    </w:hyperlink>
  </w:p>
  <w:p w14:paraId="6E7C81DA" w14:textId="4E2D0C01" w:rsidR="00F64982" w:rsidRPr="00BD2250" w:rsidRDefault="00F64982" w:rsidP="00BD225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6FC1" w14:textId="3C005D03" w:rsidR="0047393A" w:rsidRDefault="004739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7468A" w14:textId="77777777" w:rsidR="00D171EB" w:rsidRDefault="00D171EB">
      <w:r>
        <w:separator/>
      </w:r>
    </w:p>
  </w:footnote>
  <w:footnote w:type="continuationSeparator" w:id="0">
    <w:p w14:paraId="25529F66" w14:textId="77777777" w:rsidR="00D171EB" w:rsidRDefault="00D171EB">
      <w:r>
        <w:continuationSeparator/>
      </w:r>
    </w:p>
  </w:footnote>
  <w:footnote w:type="continuationNotice" w:id="1">
    <w:p w14:paraId="0A3A9E7B" w14:textId="77777777" w:rsidR="00D171EB" w:rsidRDefault="00D171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498C" w14:textId="77777777" w:rsidR="007E42A5" w:rsidRDefault="007E42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8799" w14:textId="1B475652" w:rsidR="00F64982" w:rsidRPr="004C4F82" w:rsidRDefault="00F64982" w:rsidP="00596F9A">
    <w:pPr>
      <w:pStyle w:val="Titel"/>
      <w:rPr>
        <w:sz w:val="48"/>
      </w:rPr>
    </w:pPr>
    <w:r w:rsidRPr="004C4F82">
      <w:rPr>
        <w:sz w:val="48"/>
      </w:rPr>
      <w:t>NUB Antrag 20</w:t>
    </w:r>
    <w:r>
      <w:rPr>
        <w:sz w:val="48"/>
      </w:rPr>
      <w:t>23</w:t>
    </w:r>
    <w:r w:rsidRPr="004C4F82">
      <w:rPr>
        <w:sz w:val="48"/>
      </w:rPr>
      <w:t>/20</w:t>
    </w:r>
    <w:r>
      <w:rPr>
        <w:sz w:val="48"/>
      </w:rPr>
      <w:t>24</w:t>
    </w:r>
    <w:r w:rsidRPr="004C4F82">
      <w:rPr>
        <w:sz w:val="48"/>
      </w:rPr>
      <w:t xml:space="preserve"> </w:t>
    </w:r>
  </w:p>
  <w:p w14:paraId="38DF28C4" w14:textId="73AE877B" w:rsidR="00F64982" w:rsidRDefault="00AE1546" w:rsidP="007F29E2">
    <w:pPr>
      <w:pStyle w:val="Titel"/>
      <w:rPr>
        <w:sz w:val="48"/>
      </w:rPr>
    </w:pPr>
    <w:proofErr w:type="spellStart"/>
    <w:r>
      <w:rPr>
        <w:sz w:val="48"/>
      </w:rPr>
      <w:t>Del</w:t>
    </w:r>
    <w:r w:rsidR="007F29E2">
      <w:rPr>
        <w:sz w:val="48"/>
      </w:rPr>
      <w:t>amanid</w:t>
    </w:r>
    <w:proofErr w:type="spellEnd"/>
  </w:p>
  <w:p w14:paraId="2BD2D36C" w14:textId="77777777" w:rsidR="007E42A5" w:rsidRPr="007E42A5" w:rsidRDefault="007E42A5" w:rsidP="007E42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26F5B" w14:textId="18457759" w:rsidR="0047393A" w:rsidRDefault="0047393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9"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16cid:durableId="1830095383">
    <w:abstractNumId w:val="0"/>
  </w:num>
  <w:num w:numId="2" w16cid:durableId="1763068104">
    <w:abstractNumId w:val="9"/>
  </w:num>
  <w:num w:numId="3" w16cid:durableId="1609316793">
    <w:abstractNumId w:val="5"/>
  </w:num>
  <w:num w:numId="4" w16cid:durableId="988365607">
    <w:abstractNumId w:val="3"/>
  </w:num>
  <w:num w:numId="5" w16cid:durableId="2112822768">
    <w:abstractNumId w:val="8"/>
  </w:num>
  <w:num w:numId="6" w16cid:durableId="1665428137">
    <w:abstractNumId w:val="2"/>
  </w:num>
  <w:num w:numId="7" w16cid:durableId="1551182834">
    <w:abstractNumId w:val="7"/>
  </w:num>
  <w:num w:numId="8" w16cid:durableId="281032647">
    <w:abstractNumId w:val="4"/>
  </w:num>
  <w:num w:numId="9" w16cid:durableId="299111304">
    <w:abstractNumId w:val="1"/>
  </w:num>
  <w:num w:numId="10" w16cid:durableId="15550409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yNjS2tDAwMjQ1NjBU0lEKTi0uzszPAykwqgUAVwD9uywAAAA="/>
    <w:docVar w:name="dgnword-docGUID" w:val="{1E794084-83B0-4B46-BD37-262E0589DDB9}"/>
    <w:docVar w:name="dgnword-eventsink" w:val="507668536"/>
  </w:docVars>
  <w:rsids>
    <w:rsidRoot w:val="00234FB1"/>
    <w:rsid w:val="00013F94"/>
    <w:rsid w:val="00015BCA"/>
    <w:rsid w:val="00021D13"/>
    <w:rsid w:val="00024651"/>
    <w:rsid w:val="00030D8E"/>
    <w:rsid w:val="000334B3"/>
    <w:rsid w:val="00033C6B"/>
    <w:rsid w:val="000405D3"/>
    <w:rsid w:val="0004094A"/>
    <w:rsid w:val="000411AF"/>
    <w:rsid w:val="00043A99"/>
    <w:rsid w:val="00044597"/>
    <w:rsid w:val="000477BE"/>
    <w:rsid w:val="00065A38"/>
    <w:rsid w:val="00065F69"/>
    <w:rsid w:val="000670AF"/>
    <w:rsid w:val="000679E3"/>
    <w:rsid w:val="00072A33"/>
    <w:rsid w:val="0007581F"/>
    <w:rsid w:val="000801C1"/>
    <w:rsid w:val="000953D2"/>
    <w:rsid w:val="000B2256"/>
    <w:rsid w:val="000C704A"/>
    <w:rsid w:val="000C7BCC"/>
    <w:rsid w:val="000D4831"/>
    <w:rsid w:val="000D4D31"/>
    <w:rsid w:val="000E55CA"/>
    <w:rsid w:val="000F4888"/>
    <w:rsid w:val="00104C97"/>
    <w:rsid w:val="00104E1A"/>
    <w:rsid w:val="0011503B"/>
    <w:rsid w:val="001273B3"/>
    <w:rsid w:val="00133EB1"/>
    <w:rsid w:val="00143827"/>
    <w:rsid w:val="001566BD"/>
    <w:rsid w:val="00156FE0"/>
    <w:rsid w:val="0016593B"/>
    <w:rsid w:val="00167C1F"/>
    <w:rsid w:val="00174C48"/>
    <w:rsid w:val="00174C6A"/>
    <w:rsid w:val="001774E7"/>
    <w:rsid w:val="0018059D"/>
    <w:rsid w:val="00182EB8"/>
    <w:rsid w:val="001851C3"/>
    <w:rsid w:val="001A7AC7"/>
    <w:rsid w:val="001B4B21"/>
    <w:rsid w:val="001C2781"/>
    <w:rsid w:val="001C54FE"/>
    <w:rsid w:val="001E2DC1"/>
    <w:rsid w:val="001E3219"/>
    <w:rsid w:val="001E68E3"/>
    <w:rsid w:val="001F063E"/>
    <w:rsid w:val="001F4753"/>
    <w:rsid w:val="001F7B7D"/>
    <w:rsid w:val="002005AF"/>
    <w:rsid w:val="00213BD7"/>
    <w:rsid w:val="002326DB"/>
    <w:rsid w:val="002333FF"/>
    <w:rsid w:val="00234FB1"/>
    <w:rsid w:val="002518F3"/>
    <w:rsid w:val="00253020"/>
    <w:rsid w:val="00256B7C"/>
    <w:rsid w:val="00263EB5"/>
    <w:rsid w:val="00266676"/>
    <w:rsid w:val="002701E7"/>
    <w:rsid w:val="00280A9F"/>
    <w:rsid w:val="0028432D"/>
    <w:rsid w:val="00285AE4"/>
    <w:rsid w:val="00292947"/>
    <w:rsid w:val="002D2F8C"/>
    <w:rsid w:val="002D7403"/>
    <w:rsid w:val="002D7636"/>
    <w:rsid w:val="002E11C1"/>
    <w:rsid w:val="002E5E26"/>
    <w:rsid w:val="002F2CCF"/>
    <w:rsid w:val="00304296"/>
    <w:rsid w:val="00305016"/>
    <w:rsid w:val="00307319"/>
    <w:rsid w:val="00335246"/>
    <w:rsid w:val="0033565D"/>
    <w:rsid w:val="00336B04"/>
    <w:rsid w:val="00342E3E"/>
    <w:rsid w:val="003479E5"/>
    <w:rsid w:val="0036178C"/>
    <w:rsid w:val="003618E1"/>
    <w:rsid w:val="003627D3"/>
    <w:rsid w:val="00362E43"/>
    <w:rsid w:val="0036325A"/>
    <w:rsid w:val="00367BC1"/>
    <w:rsid w:val="00370734"/>
    <w:rsid w:val="00371793"/>
    <w:rsid w:val="003729FF"/>
    <w:rsid w:val="00376B0D"/>
    <w:rsid w:val="00384262"/>
    <w:rsid w:val="00395FED"/>
    <w:rsid w:val="003961E9"/>
    <w:rsid w:val="003A1CEA"/>
    <w:rsid w:val="003B0780"/>
    <w:rsid w:val="003B2D34"/>
    <w:rsid w:val="003B2E05"/>
    <w:rsid w:val="003B5262"/>
    <w:rsid w:val="003E1D88"/>
    <w:rsid w:val="003F2692"/>
    <w:rsid w:val="003F318D"/>
    <w:rsid w:val="003F3800"/>
    <w:rsid w:val="004008C8"/>
    <w:rsid w:val="0040610F"/>
    <w:rsid w:val="0041156E"/>
    <w:rsid w:val="00414036"/>
    <w:rsid w:val="00417E55"/>
    <w:rsid w:val="00435583"/>
    <w:rsid w:val="0044701E"/>
    <w:rsid w:val="00454847"/>
    <w:rsid w:val="004642E2"/>
    <w:rsid w:val="00464D7D"/>
    <w:rsid w:val="00467246"/>
    <w:rsid w:val="0047393A"/>
    <w:rsid w:val="0047481E"/>
    <w:rsid w:val="004914ED"/>
    <w:rsid w:val="00492AB4"/>
    <w:rsid w:val="004933E1"/>
    <w:rsid w:val="00494C0F"/>
    <w:rsid w:val="0049622C"/>
    <w:rsid w:val="00497F42"/>
    <w:rsid w:val="004A3DC3"/>
    <w:rsid w:val="004A443A"/>
    <w:rsid w:val="004B3438"/>
    <w:rsid w:val="004B5C07"/>
    <w:rsid w:val="004B624B"/>
    <w:rsid w:val="004B6C59"/>
    <w:rsid w:val="004C3096"/>
    <w:rsid w:val="004C4F82"/>
    <w:rsid w:val="004D6D05"/>
    <w:rsid w:val="004E0009"/>
    <w:rsid w:val="004E1D02"/>
    <w:rsid w:val="004F0DB7"/>
    <w:rsid w:val="004F3F20"/>
    <w:rsid w:val="00504FB4"/>
    <w:rsid w:val="0050526A"/>
    <w:rsid w:val="0050631C"/>
    <w:rsid w:val="005125E9"/>
    <w:rsid w:val="00512D7A"/>
    <w:rsid w:val="005135E9"/>
    <w:rsid w:val="00523231"/>
    <w:rsid w:val="00530653"/>
    <w:rsid w:val="00533694"/>
    <w:rsid w:val="00541B64"/>
    <w:rsid w:val="00544FC7"/>
    <w:rsid w:val="005524BC"/>
    <w:rsid w:val="00552D0A"/>
    <w:rsid w:val="005530A6"/>
    <w:rsid w:val="0055338C"/>
    <w:rsid w:val="005625FD"/>
    <w:rsid w:val="005638EB"/>
    <w:rsid w:val="0057537C"/>
    <w:rsid w:val="00586063"/>
    <w:rsid w:val="005875B6"/>
    <w:rsid w:val="00590E29"/>
    <w:rsid w:val="005949F7"/>
    <w:rsid w:val="00596F9A"/>
    <w:rsid w:val="005A7F96"/>
    <w:rsid w:val="005B1263"/>
    <w:rsid w:val="005B4622"/>
    <w:rsid w:val="005C3586"/>
    <w:rsid w:val="005D60B6"/>
    <w:rsid w:val="005F29C6"/>
    <w:rsid w:val="005F4D2E"/>
    <w:rsid w:val="00601F59"/>
    <w:rsid w:val="00610557"/>
    <w:rsid w:val="00612463"/>
    <w:rsid w:val="006130F7"/>
    <w:rsid w:val="00625235"/>
    <w:rsid w:val="0062645A"/>
    <w:rsid w:val="006354B6"/>
    <w:rsid w:val="006451B6"/>
    <w:rsid w:val="006530A8"/>
    <w:rsid w:val="006549F4"/>
    <w:rsid w:val="00660FBD"/>
    <w:rsid w:val="00664E69"/>
    <w:rsid w:val="00670CDE"/>
    <w:rsid w:val="00673075"/>
    <w:rsid w:val="00673F6C"/>
    <w:rsid w:val="0067431F"/>
    <w:rsid w:val="006777DE"/>
    <w:rsid w:val="00681EC4"/>
    <w:rsid w:val="00684E6C"/>
    <w:rsid w:val="006854D3"/>
    <w:rsid w:val="00686A39"/>
    <w:rsid w:val="00686DEE"/>
    <w:rsid w:val="00690335"/>
    <w:rsid w:val="00694DAA"/>
    <w:rsid w:val="00695514"/>
    <w:rsid w:val="006B1ECD"/>
    <w:rsid w:val="006C0A54"/>
    <w:rsid w:val="006C656D"/>
    <w:rsid w:val="006D0709"/>
    <w:rsid w:val="006D1B81"/>
    <w:rsid w:val="006D5714"/>
    <w:rsid w:val="006E33C2"/>
    <w:rsid w:val="006F4F65"/>
    <w:rsid w:val="006F7F69"/>
    <w:rsid w:val="00700577"/>
    <w:rsid w:val="007034DB"/>
    <w:rsid w:val="00703BF6"/>
    <w:rsid w:val="00710173"/>
    <w:rsid w:val="00713E96"/>
    <w:rsid w:val="00714524"/>
    <w:rsid w:val="00722B61"/>
    <w:rsid w:val="007336B5"/>
    <w:rsid w:val="00740077"/>
    <w:rsid w:val="0074592E"/>
    <w:rsid w:val="00757FCD"/>
    <w:rsid w:val="007600D1"/>
    <w:rsid w:val="007605CA"/>
    <w:rsid w:val="00764607"/>
    <w:rsid w:val="00772477"/>
    <w:rsid w:val="0078272D"/>
    <w:rsid w:val="00784975"/>
    <w:rsid w:val="00786146"/>
    <w:rsid w:val="007A314E"/>
    <w:rsid w:val="007A50E8"/>
    <w:rsid w:val="007A6F09"/>
    <w:rsid w:val="007B7C5A"/>
    <w:rsid w:val="007C3F6D"/>
    <w:rsid w:val="007C58EC"/>
    <w:rsid w:val="007D0142"/>
    <w:rsid w:val="007E3519"/>
    <w:rsid w:val="007E42A5"/>
    <w:rsid w:val="007E5ED4"/>
    <w:rsid w:val="007E77A6"/>
    <w:rsid w:val="007F0381"/>
    <w:rsid w:val="007F1940"/>
    <w:rsid w:val="007F255B"/>
    <w:rsid w:val="007F29E2"/>
    <w:rsid w:val="00802EF7"/>
    <w:rsid w:val="00804B01"/>
    <w:rsid w:val="0080511D"/>
    <w:rsid w:val="00807564"/>
    <w:rsid w:val="00814087"/>
    <w:rsid w:val="00815D30"/>
    <w:rsid w:val="00816924"/>
    <w:rsid w:val="00821E00"/>
    <w:rsid w:val="00823B21"/>
    <w:rsid w:val="00827071"/>
    <w:rsid w:val="00843507"/>
    <w:rsid w:val="00850D44"/>
    <w:rsid w:val="00852CFF"/>
    <w:rsid w:val="00870D1A"/>
    <w:rsid w:val="00871B83"/>
    <w:rsid w:val="00881FAC"/>
    <w:rsid w:val="0088250D"/>
    <w:rsid w:val="00884F0E"/>
    <w:rsid w:val="00890BC2"/>
    <w:rsid w:val="00892F84"/>
    <w:rsid w:val="008968B0"/>
    <w:rsid w:val="008B38C2"/>
    <w:rsid w:val="008B4504"/>
    <w:rsid w:val="008B7669"/>
    <w:rsid w:val="008C05AF"/>
    <w:rsid w:val="008C1686"/>
    <w:rsid w:val="008C55BC"/>
    <w:rsid w:val="008C6C3A"/>
    <w:rsid w:val="008D12DD"/>
    <w:rsid w:val="008D3CB5"/>
    <w:rsid w:val="008E6675"/>
    <w:rsid w:val="008E6974"/>
    <w:rsid w:val="00900E00"/>
    <w:rsid w:val="00913CE5"/>
    <w:rsid w:val="009224B0"/>
    <w:rsid w:val="00922D72"/>
    <w:rsid w:val="00925542"/>
    <w:rsid w:val="00926BFC"/>
    <w:rsid w:val="00933A34"/>
    <w:rsid w:val="00951FB3"/>
    <w:rsid w:val="009545AF"/>
    <w:rsid w:val="00961838"/>
    <w:rsid w:val="00961CCE"/>
    <w:rsid w:val="00983554"/>
    <w:rsid w:val="00984102"/>
    <w:rsid w:val="00985CBC"/>
    <w:rsid w:val="0098746E"/>
    <w:rsid w:val="009A50AD"/>
    <w:rsid w:val="009B1C7E"/>
    <w:rsid w:val="009B55DE"/>
    <w:rsid w:val="009B71D1"/>
    <w:rsid w:val="009C0B84"/>
    <w:rsid w:val="009C144E"/>
    <w:rsid w:val="009E28A3"/>
    <w:rsid w:val="009E4E25"/>
    <w:rsid w:val="009F5C1F"/>
    <w:rsid w:val="009F5DF6"/>
    <w:rsid w:val="009F613E"/>
    <w:rsid w:val="00A00CCB"/>
    <w:rsid w:val="00A0798B"/>
    <w:rsid w:val="00A100DC"/>
    <w:rsid w:val="00A1205E"/>
    <w:rsid w:val="00A16314"/>
    <w:rsid w:val="00A2016B"/>
    <w:rsid w:val="00A21E9E"/>
    <w:rsid w:val="00A21FDB"/>
    <w:rsid w:val="00A345A9"/>
    <w:rsid w:val="00A355A4"/>
    <w:rsid w:val="00A37318"/>
    <w:rsid w:val="00A43812"/>
    <w:rsid w:val="00A525B9"/>
    <w:rsid w:val="00A530BE"/>
    <w:rsid w:val="00A53C08"/>
    <w:rsid w:val="00A56398"/>
    <w:rsid w:val="00A5711A"/>
    <w:rsid w:val="00A576D6"/>
    <w:rsid w:val="00A71FCC"/>
    <w:rsid w:val="00A7640A"/>
    <w:rsid w:val="00A805D9"/>
    <w:rsid w:val="00A81F02"/>
    <w:rsid w:val="00A82C10"/>
    <w:rsid w:val="00A84962"/>
    <w:rsid w:val="00A868A6"/>
    <w:rsid w:val="00A93AAD"/>
    <w:rsid w:val="00A94972"/>
    <w:rsid w:val="00AA6B4F"/>
    <w:rsid w:val="00AB10BF"/>
    <w:rsid w:val="00AB275B"/>
    <w:rsid w:val="00AB4F3B"/>
    <w:rsid w:val="00AB686B"/>
    <w:rsid w:val="00AD03E3"/>
    <w:rsid w:val="00AD54C4"/>
    <w:rsid w:val="00AE1546"/>
    <w:rsid w:val="00AE4C49"/>
    <w:rsid w:val="00AE5E67"/>
    <w:rsid w:val="00AE62A3"/>
    <w:rsid w:val="00AF5BF7"/>
    <w:rsid w:val="00B03A61"/>
    <w:rsid w:val="00B06396"/>
    <w:rsid w:val="00B07AA3"/>
    <w:rsid w:val="00B14416"/>
    <w:rsid w:val="00B22285"/>
    <w:rsid w:val="00B2756A"/>
    <w:rsid w:val="00B33D2C"/>
    <w:rsid w:val="00B34D99"/>
    <w:rsid w:val="00B574E9"/>
    <w:rsid w:val="00B61D65"/>
    <w:rsid w:val="00B63BAE"/>
    <w:rsid w:val="00B6473C"/>
    <w:rsid w:val="00B6570D"/>
    <w:rsid w:val="00B66DB6"/>
    <w:rsid w:val="00B773B8"/>
    <w:rsid w:val="00B82671"/>
    <w:rsid w:val="00B92363"/>
    <w:rsid w:val="00B97095"/>
    <w:rsid w:val="00BA6044"/>
    <w:rsid w:val="00BB3B32"/>
    <w:rsid w:val="00BB4A54"/>
    <w:rsid w:val="00BC0648"/>
    <w:rsid w:val="00BC3D19"/>
    <w:rsid w:val="00BC4042"/>
    <w:rsid w:val="00BD2250"/>
    <w:rsid w:val="00BE314B"/>
    <w:rsid w:val="00BE3979"/>
    <w:rsid w:val="00BF11AE"/>
    <w:rsid w:val="00BF1B01"/>
    <w:rsid w:val="00BF4058"/>
    <w:rsid w:val="00C023E9"/>
    <w:rsid w:val="00C112A6"/>
    <w:rsid w:val="00C11458"/>
    <w:rsid w:val="00C21654"/>
    <w:rsid w:val="00C220C6"/>
    <w:rsid w:val="00C23462"/>
    <w:rsid w:val="00C27027"/>
    <w:rsid w:val="00C335DC"/>
    <w:rsid w:val="00C35BFE"/>
    <w:rsid w:val="00C36D50"/>
    <w:rsid w:val="00C41C14"/>
    <w:rsid w:val="00C422A9"/>
    <w:rsid w:val="00C5071D"/>
    <w:rsid w:val="00C5426D"/>
    <w:rsid w:val="00C676EE"/>
    <w:rsid w:val="00C8003D"/>
    <w:rsid w:val="00CA02C5"/>
    <w:rsid w:val="00CA09BB"/>
    <w:rsid w:val="00CB3CA3"/>
    <w:rsid w:val="00CB42A0"/>
    <w:rsid w:val="00CB7E53"/>
    <w:rsid w:val="00CC7E5F"/>
    <w:rsid w:val="00CD2365"/>
    <w:rsid w:val="00CE1E20"/>
    <w:rsid w:val="00CE69F3"/>
    <w:rsid w:val="00CF56C3"/>
    <w:rsid w:val="00CF5ECC"/>
    <w:rsid w:val="00CF7EDE"/>
    <w:rsid w:val="00D000C0"/>
    <w:rsid w:val="00D027BF"/>
    <w:rsid w:val="00D14350"/>
    <w:rsid w:val="00D14551"/>
    <w:rsid w:val="00D15444"/>
    <w:rsid w:val="00D171EB"/>
    <w:rsid w:val="00D216BD"/>
    <w:rsid w:val="00D21A79"/>
    <w:rsid w:val="00D24167"/>
    <w:rsid w:val="00D259A7"/>
    <w:rsid w:val="00D27052"/>
    <w:rsid w:val="00D30146"/>
    <w:rsid w:val="00D40124"/>
    <w:rsid w:val="00D41422"/>
    <w:rsid w:val="00D46809"/>
    <w:rsid w:val="00D46C55"/>
    <w:rsid w:val="00D70943"/>
    <w:rsid w:val="00D716FC"/>
    <w:rsid w:val="00D76943"/>
    <w:rsid w:val="00D87B96"/>
    <w:rsid w:val="00D9586E"/>
    <w:rsid w:val="00D9796D"/>
    <w:rsid w:val="00DB14F4"/>
    <w:rsid w:val="00DB4789"/>
    <w:rsid w:val="00DC6CBD"/>
    <w:rsid w:val="00DE0DAA"/>
    <w:rsid w:val="00DE6075"/>
    <w:rsid w:val="00DE7077"/>
    <w:rsid w:val="00DF01F8"/>
    <w:rsid w:val="00DF6D06"/>
    <w:rsid w:val="00E04A37"/>
    <w:rsid w:val="00E04CB8"/>
    <w:rsid w:val="00E24E3B"/>
    <w:rsid w:val="00E3365F"/>
    <w:rsid w:val="00E3508F"/>
    <w:rsid w:val="00E363F1"/>
    <w:rsid w:val="00E37B65"/>
    <w:rsid w:val="00E464EC"/>
    <w:rsid w:val="00E53F75"/>
    <w:rsid w:val="00E55794"/>
    <w:rsid w:val="00E766FF"/>
    <w:rsid w:val="00E86725"/>
    <w:rsid w:val="00E8791A"/>
    <w:rsid w:val="00E9243F"/>
    <w:rsid w:val="00E92C57"/>
    <w:rsid w:val="00EA2F2D"/>
    <w:rsid w:val="00EC0987"/>
    <w:rsid w:val="00EC75B0"/>
    <w:rsid w:val="00ED01C4"/>
    <w:rsid w:val="00ED4386"/>
    <w:rsid w:val="00ED79AA"/>
    <w:rsid w:val="00EE0D0B"/>
    <w:rsid w:val="00EE149D"/>
    <w:rsid w:val="00EE1581"/>
    <w:rsid w:val="00EE434D"/>
    <w:rsid w:val="00EE449A"/>
    <w:rsid w:val="00EE5875"/>
    <w:rsid w:val="00EF5662"/>
    <w:rsid w:val="00F000AA"/>
    <w:rsid w:val="00F233AA"/>
    <w:rsid w:val="00F234F6"/>
    <w:rsid w:val="00F271F5"/>
    <w:rsid w:val="00F30E5D"/>
    <w:rsid w:val="00F45289"/>
    <w:rsid w:val="00F57577"/>
    <w:rsid w:val="00F64982"/>
    <w:rsid w:val="00F757B1"/>
    <w:rsid w:val="00F84C71"/>
    <w:rsid w:val="00F91167"/>
    <w:rsid w:val="00F91ECB"/>
    <w:rsid w:val="00F977D1"/>
    <w:rsid w:val="00FA6FC5"/>
    <w:rsid w:val="00FB46A5"/>
    <w:rsid w:val="00FB6A06"/>
    <w:rsid w:val="00FC4321"/>
    <w:rsid w:val="00FC5D70"/>
    <w:rsid w:val="00FE1ABF"/>
    <w:rsid w:val="00FE2EFD"/>
    <w:rsid w:val="00FF4695"/>
    <w:rsid w:val="00FF51E1"/>
    <w:rsid w:val="00FF568C"/>
    <w:rsid w:val="00FF72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9516430D-6501-498D-8770-C7C5E787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character" w:styleId="NichtaufgelsteErwhnung">
    <w:name w:val="Unresolved Mention"/>
    <w:basedOn w:val="Absatz-Standardschriftart"/>
    <w:uiPriority w:val="99"/>
    <w:semiHidden/>
    <w:unhideWhenUsed/>
    <w:rsid w:val="00D259A7"/>
    <w:rPr>
      <w:color w:val="605E5C"/>
      <w:shd w:val="clear" w:color="auto" w:fill="E1DFDD"/>
    </w:rPr>
  </w:style>
  <w:style w:type="character" w:styleId="Seitenzahl">
    <w:name w:val="page number"/>
    <w:basedOn w:val="Absatz-Standardschriftart"/>
    <w:uiPriority w:val="99"/>
    <w:semiHidden/>
    <w:unhideWhenUsed/>
    <w:rsid w:val="00BD2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902168">
      <w:bodyDiv w:val="1"/>
      <w:marLeft w:val="0"/>
      <w:marRight w:val="0"/>
      <w:marTop w:val="0"/>
      <w:marBottom w:val="0"/>
      <w:divBdr>
        <w:top w:val="none" w:sz="0" w:space="0" w:color="auto"/>
        <w:left w:val="none" w:sz="0" w:space="0" w:color="auto"/>
        <w:bottom w:val="none" w:sz="0" w:space="0" w:color="auto"/>
        <w:right w:val="none" w:sz="0" w:space="0" w:color="auto"/>
      </w:divBdr>
    </w:div>
    <w:div w:id="1075712692">
      <w:bodyDiv w:val="1"/>
      <w:marLeft w:val="0"/>
      <w:marRight w:val="0"/>
      <w:marTop w:val="0"/>
      <w:marBottom w:val="0"/>
      <w:divBdr>
        <w:top w:val="none" w:sz="0" w:space="0" w:color="auto"/>
        <w:left w:val="none" w:sz="0" w:space="0" w:color="auto"/>
        <w:bottom w:val="none" w:sz="0" w:space="0" w:color="auto"/>
        <w:right w:val="none" w:sz="0" w:space="0" w:color="auto"/>
      </w:divBdr>
      <w:divsChild>
        <w:div w:id="957178089">
          <w:marLeft w:val="0"/>
          <w:marRight w:val="0"/>
          <w:marTop w:val="0"/>
          <w:marBottom w:val="0"/>
          <w:divBdr>
            <w:top w:val="none" w:sz="0" w:space="0" w:color="auto"/>
            <w:left w:val="none" w:sz="0" w:space="0" w:color="auto"/>
            <w:bottom w:val="none" w:sz="0" w:space="0" w:color="auto"/>
            <w:right w:val="none" w:sz="0" w:space="0" w:color="auto"/>
          </w:divBdr>
        </w:div>
        <w:div w:id="1884513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dgi-ne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4E8A8321EAC77429F0AE51B49A58B02" ma:contentTypeVersion="3" ma:contentTypeDescription="Ein neues Dokument erstellen." ma:contentTypeScope="" ma:versionID="88d7944a4af7b59df6e43075c4fb62f9">
  <xsd:schema xmlns:xsd="http://www.w3.org/2001/XMLSchema" xmlns:xs="http://www.w3.org/2001/XMLSchema" xmlns:p="http://schemas.microsoft.com/office/2006/metadata/properties" xmlns:ns2="2d076682-27a3-4304-b527-b918986f088e" targetNamespace="http://schemas.microsoft.com/office/2006/metadata/properties" ma:root="true" ma:fieldsID="bf70ef8be46e512f907086aad0c7564a" ns2:_="">
    <xsd:import namespace="2d076682-27a3-4304-b527-b918986f08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6682-27a3-4304-b527-b918986f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D2B7D-02D7-4CC4-8393-266E02E107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43F8E7-21DE-4033-BB40-F8C7969C7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76682-27a3-4304-b527-b918986f0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C21BD-BE16-45E7-AD50-958CD38E8D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5810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6719</CharactersWithSpaces>
  <SharedDoc>false</SharedDoc>
  <HLinks>
    <vt:vector size="6" baseType="variant">
      <vt:variant>
        <vt:i4>7798836</vt:i4>
      </vt:variant>
      <vt:variant>
        <vt:i4>0</vt:i4>
      </vt:variant>
      <vt:variant>
        <vt:i4>0</vt:i4>
      </vt:variant>
      <vt:variant>
        <vt:i4>5</vt:i4>
      </vt:variant>
      <vt:variant>
        <vt:lpwstr>http://www.dgi-net.de/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Massenkeil</dc:creator>
  <cp:keywords/>
  <cp:lastModifiedBy>Teresa Maurus</cp:lastModifiedBy>
  <cp:revision>178</cp:revision>
  <cp:lastPrinted>2012-10-10T09:17:00Z</cp:lastPrinted>
  <dcterms:created xsi:type="dcterms:W3CDTF">2023-07-06T08:09:00Z</dcterms:created>
  <dcterms:modified xsi:type="dcterms:W3CDTF">2023-10-26T11:12:00Z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0x01010054E8A8321EAC77429F0AE51B49A58B02</vt:lpwstr>
  </property>
  <property fmtid="{D5CDD505-2E9C-101B-9397-08002B2CF9AE}" pid="3" name="GrammarlyDocumentId">
    <vt:lpwstr>4ed49bbb4b5f15e96efeddf4414efa70657dd68b9c066e55562003185792b065</vt:lpwstr>
  </property>
</Properties>
</file>